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6"/>
        <w:gridCol w:w="1121"/>
      </w:tblGrid>
      <w:tr w:rsidR="009004A9" w:rsidRPr="00D40452" w:rsidTr="00EA0E93">
        <w:trPr>
          <w:trHeight w:val="268"/>
        </w:trPr>
        <w:tc>
          <w:tcPr>
            <w:tcW w:w="1031" w:type="dxa"/>
            <w:vMerge w:val="restart"/>
            <w:vAlign w:val="center"/>
          </w:tcPr>
          <w:p w:rsidR="009004A9" w:rsidRPr="0050404E" w:rsidRDefault="00EA0E93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EA0E93">
              <w:rPr>
                <w:noProof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  <w:vAlign w:val="center"/>
          </w:tcPr>
          <w:p w:rsidR="009004A9" w:rsidRPr="0050404E" w:rsidRDefault="00CC2DA9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  <w:bookmarkStart w:id="0" w:name="_GoBack"/>
            <w:bookmarkEnd w:id="0"/>
          </w:p>
        </w:tc>
        <w:tc>
          <w:tcPr>
            <w:tcW w:w="1123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471A7C">
              <w:rPr>
                <w:sz w:val="16"/>
                <w:szCs w:val="16"/>
              </w:rPr>
              <w:t>71</w:t>
            </w:r>
          </w:p>
        </w:tc>
      </w:tr>
      <w:tr w:rsidR="00EA0E93" w:rsidRPr="00D40452" w:rsidTr="00EA0E93">
        <w:trPr>
          <w:trHeight w:val="263"/>
        </w:trPr>
        <w:tc>
          <w:tcPr>
            <w:tcW w:w="1031" w:type="dxa"/>
            <w:vMerge/>
            <w:vAlign w:val="center"/>
          </w:tcPr>
          <w:p w:rsidR="00EA0E93" w:rsidRPr="0050404E" w:rsidRDefault="00EA0E93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69" w:type="dxa"/>
            <w:vMerge w:val="restart"/>
            <w:vAlign w:val="center"/>
          </w:tcPr>
          <w:p w:rsidR="00EA0E93" w:rsidRDefault="00EA0E93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EA0E93" w:rsidRPr="00020F2F" w:rsidRDefault="009C1E1C" w:rsidP="0050404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EA0E93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23" w:type="dxa"/>
            <w:vAlign w:val="center"/>
          </w:tcPr>
          <w:p w:rsidR="00EA0E93" w:rsidRPr="004D66D5" w:rsidRDefault="00EA0E93" w:rsidP="0064076A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EA0E93" w:rsidRPr="00D40452" w:rsidTr="00EA0E93">
        <w:trPr>
          <w:trHeight w:val="262"/>
        </w:trPr>
        <w:tc>
          <w:tcPr>
            <w:tcW w:w="1031" w:type="dxa"/>
            <w:vMerge/>
            <w:vAlign w:val="center"/>
          </w:tcPr>
          <w:p w:rsidR="00EA0E93" w:rsidRPr="0050404E" w:rsidRDefault="00EA0E93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69" w:type="dxa"/>
            <w:vMerge/>
            <w:vAlign w:val="center"/>
          </w:tcPr>
          <w:p w:rsidR="00EA0E93" w:rsidRDefault="00EA0E93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3" w:type="dxa"/>
            <w:vAlign w:val="center"/>
          </w:tcPr>
          <w:p w:rsidR="00EA0E93" w:rsidRPr="004D66D5" w:rsidRDefault="00EA0E93" w:rsidP="0064076A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Default="000172E3" w:rsidP="00EC045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="005A4EDE" w:rsidRPr="00484E36">
        <w:rPr>
          <w:rFonts w:ascii="Arial" w:hAnsi="Arial" w:cs="Arial"/>
          <w:b/>
          <w:sz w:val="22"/>
          <w:szCs w:val="22"/>
        </w:rPr>
        <w:t xml:space="preserve"> (s)</w:t>
      </w:r>
      <w:r w:rsidR="00EC045F" w:rsidRPr="00484E36">
        <w:rPr>
          <w:rFonts w:ascii="Arial" w:hAnsi="Arial" w:cs="Arial"/>
          <w:b/>
          <w:sz w:val="22"/>
          <w:szCs w:val="22"/>
        </w:rPr>
        <w:t>:</w:t>
      </w:r>
      <w:r w:rsidR="00D3652D">
        <w:rPr>
          <w:rFonts w:ascii="Arial" w:hAnsi="Arial" w:cs="Arial"/>
          <w:b/>
          <w:sz w:val="22"/>
          <w:szCs w:val="22"/>
        </w:rPr>
        <w:t xml:space="preserve"> 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  <w:t>FILOSOFÍA</w:t>
      </w:r>
    </w:p>
    <w:p w:rsidR="00F074C6" w:rsidRDefault="000172E3" w:rsidP="00D3652D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D3652D">
        <w:rPr>
          <w:rFonts w:ascii="Arial" w:hAnsi="Arial" w:cs="Arial"/>
          <w:b/>
          <w:sz w:val="22"/>
          <w:szCs w:val="22"/>
        </w:rPr>
        <w:t>: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  <w:t>11°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</w:p>
    <w:p w:rsidR="00F258AF" w:rsidRPr="000172E3" w:rsidRDefault="00F258AF" w:rsidP="00D3652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>
        <w:rPr>
          <w:rFonts w:ascii="Arial" w:hAnsi="Arial" w:cs="Arial"/>
          <w:b/>
          <w:sz w:val="22"/>
          <w:szCs w:val="22"/>
        </w:rPr>
        <w:tab/>
      </w:r>
      <w:r w:rsidR="00F074C6">
        <w:rPr>
          <w:rFonts w:ascii="Arial" w:hAnsi="Arial" w:cs="Arial"/>
          <w:b/>
          <w:sz w:val="22"/>
          <w:szCs w:val="22"/>
        </w:rPr>
        <w:tab/>
      </w:r>
      <w:proofErr w:type="spellStart"/>
      <w:r w:rsidR="00E53C48">
        <w:rPr>
          <w:rFonts w:ascii="Arial" w:hAnsi="Arial" w:cs="Arial"/>
          <w:b/>
          <w:sz w:val="22"/>
          <w:szCs w:val="22"/>
        </w:rPr>
        <w:t>Primero</w:t>
      </w:r>
      <w:proofErr w:type="spellEnd"/>
    </w:p>
    <w:p w:rsidR="00EC045F" w:rsidRPr="00484E36" w:rsidRDefault="0001781B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INTRODUCCIÓN A LA FILOSOFÍA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633D11">
        <w:rPr>
          <w:rFonts w:ascii="Arial" w:hAnsi="Arial" w:cs="Arial"/>
          <w:b/>
          <w:bCs/>
          <w:sz w:val="22"/>
          <w:szCs w:val="22"/>
          <w:lang w:val="es-ES"/>
        </w:rPr>
        <w:tab/>
        <w:t>34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 xml:space="preserve">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CC2DA9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FB0BBF" w:rsidRDefault="00663512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9909E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La formación filosófica debe obedecer a tres propósitos prácticos: (1) formar para la comprensión de textos reflexivos con rigor académico, (2) formar en el desarrollo de pensamientos razon</w:t>
            </w:r>
            <w:r w:rsidR="009909E5">
              <w:rPr>
                <w:rFonts w:ascii="Arial" w:hAnsi="Arial" w:cs="Arial"/>
                <w:bCs/>
                <w:sz w:val="22"/>
                <w:szCs w:val="22"/>
                <w:lang w:val="es-ES"/>
              </w:rPr>
              <w:t>ados, ordenados y lógicos; y (3)</w:t>
            </w:r>
            <w:r w:rsidR="009909E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formación de actitudes crítica y propositiva ante situaciones ubicadas en el contexto de la realidad y la vida humana.  </w:t>
            </w:r>
          </w:p>
          <w:p w:rsidR="00FB0BBF" w:rsidRDefault="00FB0BBF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909E5" w:rsidRDefault="009909E5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Adicionalmente con un sentido pragmático la asignatura propende por entregar información estructurada acorde con la prueba de Estado.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 partir de los anteriores presupuestos la INTRODUCCIÓN A LA FILOSOFÍA </w:t>
            </w:r>
            <w:r w:rsidR="00FB0BBF">
              <w:rPr>
                <w:rFonts w:ascii="Arial" w:hAnsi="Arial" w:cs="Arial"/>
                <w:bCs/>
                <w:sz w:val="22"/>
                <w:szCs w:val="22"/>
                <w:lang w:val="es-ES"/>
              </w:rPr>
              <w:t>debe inducir a los estudiantes en la asimilación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FB0BBF">
              <w:rPr>
                <w:rFonts w:ascii="Arial" w:hAnsi="Arial" w:cs="Arial"/>
                <w:bCs/>
                <w:sz w:val="22"/>
                <w:szCs w:val="22"/>
                <w:lang w:val="es-ES"/>
              </w:rPr>
              <w:t>de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algunas técnicas y ejercicios de carácter intelectual que serán la base de los análisis y estudios de los demás periodos lectivos.</w:t>
            </w:r>
          </w:p>
          <w:p w:rsidR="00900519" w:rsidRDefault="00900519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00519" w:rsidRDefault="00900519" w:rsidP="00FB0BB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De manera especial, durante este bimestre se intensificará en el análisis y lectura de COMPETENCIAS INTELECTUALES: INTERPRETACIÓN, ARGUMENTACIÓN Y PROPOSICIÓN en sus tres niveles para cada una. También en la identificación de ámbitos filosóficos.</w:t>
            </w:r>
          </w:p>
          <w:p w:rsidR="00D13761" w:rsidRDefault="00D13761" w:rsidP="009909E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060B5" w:rsidRPr="004308FD" w:rsidRDefault="00EA47EC" w:rsidP="00C060B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el 2011 se propone la siguiente adición</w:t>
            </w:r>
            <w:r w:rsidR="00C060B5" w:rsidRPr="004308FD">
              <w:rPr>
                <w:rFonts w:ascii="Arial" w:hAnsi="Arial" w:cs="Arial"/>
                <w:bCs/>
                <w:sz w:val="22"/>
                <w:szCs w:val="22"/>
                <w:lang w:val="es-ES"/>
              </w:rPr>
              <w:t>:</w:t>
            </w:r>
          </w:p>
          <w:p w:rsidR="00C060B5" w:rsidRPr="00A50A33" w:rsidRDefault="00C060B5" w:rsidP="00C060B5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D13761" w:rsidRDefault="00D13761" w:rsidP="00A50A33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CAJA DE HERRAMIENTAS PARA EL DESARROLLO DE PENSAMIENTO</w:t>
            </w:r>
            <w:r w:rsidR="00B214FE">
              <w:rPr>
                <w:rFonts w:ascii="Arial" w:hAnsi="Arial" w:cs="Arial"/>
                <w:b/>
                <w:bCs/>
                <w:lang w:val="es-ES"/>
              </w:rPr>
              <w:t xml:space="preserve"> A PARTIR DEL TRATAMIENTO DE PREGUNTAS E IDEAS FILOSÓFICAS.</w:t>
            </w:r>
          </w:p>
          <w:p w:rsidR="00D13761" w:rsidRDefault="00EA47EC" w:rsidP="00EA47E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La relatoría en lectura de filosofía.</w:t>
            </w:r>
          </w:p>
          <w:p w:rsidR="00EA47EC" w:rsidRDefault="00EA47EC" w:rsidP="00EA47E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La disertación.</w:t>
            </w:r>
          </w:p>
          <w:p w:rsidR="00EA47EC" w:rsidRPr="00EA47EC" w:rsidRDefault="00EA47EC" w:rsidP="00EA47E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La investigación documental.  Primera parte: vida y contexto. </w:t>
            </w:r>
          </w:p>
          <w:p w:rsidR="00D13761" w:rsidRDefault="00D13761" w:rsidP="00A50A33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3E14A5">
              <w:rPr>
                <w:rFonts w:ascii="Arial" w:hAnsi="Arial" w:cs="Arial"/>
                <w:b/>
                <w:bCs/>
                <w:lang w:val="es-ES"/>
              </w:rPr>
              <w:t>PARTE 1: INTRODUCCIÓN A LA FILOSOFÍA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Filosofía y filosofar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Panorama histórico de la filosofía</w:t>
            </w:r>
          </w:p>
          <w:p w:rsidR="00A50A33" w:rsidRPr="003E14A5" w:rsidRDefault="00A50A33" w:rsidP="00A50A33">
            <w:pPr>
              <w:jc w:val="both"/>
              <w:rPr>
                <w:rFonts w:ascii="Arial" w:hAnsi="Arial" w:cs="Arial"/>
                <w:lang w:val="es-ES"/>
              </w:rPr>
            </w:pPr>
            <w:r w:rsidRPr="003E14A5">
              <w:rPr>
                <w:rFonts w:ascii="Arial" w:hAnsi="Arial" w:cs="Arial"/>
                <w:lang w:val="es-ES"/>
              </w:rPr>
              <w:t>Problemas filosóficos fundamentales</w:t>
            </w:r>
          </w:p>
          <w:p w:rsidR="003E14A5" w:rsidRPr="00E36CF2" w:rsidRDefault="00EA47EC" w:rsidP="00E36CF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A50A33" w:rsidRPr="003E14A5">
              <w:rPr>
                <w:rFonts w:ascii="Arial" w:hAnsi="Arial" w:cs="Arial"/>
                <w:lang w:val="es-ES"/>
              </w:rPr>
              <w:t>La indagación y la investigación filosófica</w:t>
            </w:r>
            <w:r>
              <w:rPr>
                <w:rFonts w:ascii="Arial" w:hAnsi="Arial" w:cs="Arial"/>
                <w:lang w:val="es-ES"/>
              </w:rPr>
              <w:t>) Se trabaja en la novedad para el 2011.</w:t>
            </w:r>
          </w:p>
        </w:tc>
      </w:tr>
      <w:tr w:rsidR="00EC045F" w:rsidRPr="00CC2DA9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CC2DA9">
        <w:trPr>
          <w:trHeight w:val="1336"/>
        </w:trPr>
        <w:tc>
          <w:tcPr>
            <w:tcW w:w="10348" w:type="dxa"/>
            <w:gridSpan w:val="2"/>
            <w:vAlign w:val="center"/>
          </w:tcPr>
          <w:p w:rsidR="00EC045F" w:rsidRPr="003E14A5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E14A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EC045F" w:rsidRPr="004A30A0" w:rsidRDefault="00EC045F" w:rsidP="006E2F02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4A30A0" w:rsidRPr="004A30A0" w:rsidRDefault="004A30A0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4A30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Identificación de conceptos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(Declarativos)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Los estudiantes harán distinción de las épocas y de los periodos de la historia de la filosofía.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Los estudiantes sabrán definir el concepto “filosofía” desde varias perspectivas.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-los estudiantes identificarán los ámbitos y los problemas de la filosofía occidental, además, con ellos marcarán la utilidad de este saber.</w:t>
            </w:r>
          </w:p>
          <w:p w:rsidR="004A30A0" w:rsidRPr="004308FD" w:rsidRDefault="004A30A0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identificarán los filósofos más destacados del pens</w:t>
            </w:r>
            <w:r w:rsidR="00E24C10">
              <w:rPr>
                <w:rFonts w:ascii="Arial" w:hAnsi="Arial" w:cs="Arial"/>
                <w:sz w:val="22"/>
                <w:szCs w:val="22"/>
                <w:lang w:val="es-ES"/>
              </w:rPr>
              <w:t xml:space="preserve">amiento griego, especialmente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los clásicos</w:t>
            </w:r>
            <w:r w:rsidR="00E24C10">
              <w:rPr>
                <w:rFonts w:ascii="Arial" w:hAnsi="Arial" w:cs="Arial"/>
                <w:sz w:val="22"/>
                <w:szCs w:val="22"/>
                <w:lang w:val="es-ES"/>
              </w:rPr>
              <w:t xml:space="preserve"> (Sócrates, Platón y Aristóteles)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455FDA" w:rsidRPr="004308FD" w:rsidRDefault="00455FDA" w:rsidP="002C28E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identificarán habilidades de razonamiento complejo.</w:t>
            </w:r>
          </w:p>
          <w:p w:rsidR="004A30A0" w:rsidRPr="004308FD" w:rsidRDefault="004A30A0" w:rsidP="004A30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0A0" w:rsidRPr="004A30A0" w:rsidRDefault="004A30A0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4A30A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Análisis y disertación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</w:t>
            </w:r>
            <w:r w:rsidR="0066462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</w:t>
            </w:r>
            <w:proofErr w:type="spellEnd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4A30A0" w:rsidRPr="004308FD" w:rsidRDefault="004A30A0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Los estudiantes aplicarán la metodología específica para la lectura apropiada de textos filosóficos.</w:t>
            </w:r>
          </w:p>
          <w:p w:rsidR="00E93661" w:rsidRDefault="00E93661" w:rsidP="002C28E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Los estudiantes realizarán análisis y ejercicios académicos mediante asociaciones y relaciones con alguno</w:t>
            </w:r>
            <w:r w:rsidR="00975035">
              <w:rPr>
                <w:rFonts w:ascii="Arial" w:hAnsi="Arial" w:cs="Arial"/>
                <w:sz w:val="22"/>
                <w:szCs w:val="22"/>
                <w:lang w:val="es-ES"/>
              </w:rPr>
              <w:t>s conceptos de filosofía griega, especialmente conceptos socráticos, platónicos y aristotélicos.</w:t>
            </w:r>
          </w:p>
          <w:p w:rsidR="000E1E91" w:rsidRPr="004308FD" w:rsidRDefault="00455FDA" w:rsidP="000E1E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Los alumnos se ejercitarán en el desarrollo de habilidades de razonamiento complejo.</w:t>
            </w:r>
          </w:p>
          <w:p w:rsidR="004A30A0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484E36" w:rsidRDefault="006A4C2F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55DE2" w:rsidRPr="00455DE2" w:rsidRDefault="00455DE2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C611F1" w:rsidRPr="000B58B7" w:rsidRDefault="00C611F1" w:rsidP="00C611F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C611F1" w:rsidRPr="000B58B7" w:rsidRDefault="00C611F1" w:rsidP="00C611F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C611F1" w:rsidRPr="002A5DC8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C611F1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C611F1" w:rsidRPr="000B58B7" w:rsidRDefault="00C611F1" w:rsidP="00C611F1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864E01" w:rsidRDefault="00C611F1" w:rsidP="00864E0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CC2DA9">
        <w:tc>
          <w:tcPr>
            <w:tcW w:w="4849" w:type="dxa"/>
            <w:tcBorders>
              <w:bottom w:val="single" w:sz="4" w:space="0" w:color="auto"/>
            </w:tcBorders>
          </w:tcPr>
          <w:p w:rsidR="00EC045F" w:rsidRPr="009354AE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401B30" w:rsidRPr="004308FD" w:rsidRDefault="00401B30" w:rsidP="00401B3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B4BEC" w:rsidRDefault="00EB4BEC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construye una disertación?</w:t>
            </w:r>
          </w:p>
          <w:p w:rsidR="00EB4BEC" w:rsidRDefault="00EB4BEC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hace una relatoría?</w:t>
            </w: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¿Cuáles son las épocas y los periodos de la historia de la filosofía?</w:t>
            </w:r>
          </w:p>
          <w:p w:rsidR="00401B30" w:rsidRPr="004308FD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¿Qué es “filosofía” desde varias perspectivas y cuál su propósito central?</w:t>
            </w:r>
          </w:p>
          <w:p w:rsidR="00401B30" w:rsidRDefault="00401B30" w:rsidP="00E5663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¿Cuáles son los ámbitos y los problemas de la filosofía occid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ental, y qué utilidad reflejan?</w:t>
            </w:r>
          </w:p>
          <w:p w:rsidR="00AB6945" w:rsidRDefault="00AB6945" w:rsidP="00AB694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ideas y pensadores que iniciaron la filosofía occidental?</w:t>
            </w:r>
          </w:p>
          <w:p w:rsidR="003D39E2" w:rsidRPr="00AB6945" w:rsidRDefault="003D39E2" w:rsidP="00FA7F9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</w:t>
            </w:r>
            <w:r w:rsidR="00E56631">
              <w:rPr>
                <w:rFonts w:ascii="Arial" w:hAnsi="Arial" w:cs="Arial"/>
                <w:sz w:val="22"/>
                <w:szCs w:val="22"/>
                <w:lang w:val="es-ES"/>
              </w:rPr>
              <w:t>s y cómo se identifican las competencias intelectuales: interpretación, argumentación y proposición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B6945" w:rsidRDefault="00F40278" w:rsidP="00AB6945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Vocabulario</w:t>
            </w:r>
            <w:proofErr w:type="spellEnd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E861EA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académico</w:t>
            </w:r>
            <w:r w:rsidR="00484E36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o disciplinar</w:t>
            </w:r>
            <w:r w:rsidR="00EC045F"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  <w:p w:rsidR="00AB6945" w:rsidRPr="00AB6945" w:rsidRDefault="00AB6945" w:rsidP="00AB6945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:rsidR="00AB6945" w:rsidRDefault="00AB694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</w:t>
            </w:r>
          </w:p>
          <w:p w:rsidR="0039595F" w:rsidRPr="004308FD" w:rsidRDefault="0039595F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Disertación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Ámbitos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</w:t>
            </w:r>
            <w:r w:rsidR="00AB6945" w:rsidRPr="004308FD">
              <w:rPr>
                <w:rFonts w:ascii="Arial" w:hAnsi="Arial" w:cs="Arial"/>
                <w:lang w:val="es-ES_tradnl"/>
              </w:rPr>
              <w:t>ógica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Epistemología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Ontología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Ética</w:t>
            </w:r>
          </w:p>
          <w:p w:rsidR="003E14A5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Antropología</w:t>
            </w:r>
          </w:p>
          <w:p w:rsidR="00AB6945" w:rsidRPr="004308FD" w:rsidRDefault="003E14A5" w:rsidP="00E56631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Estética</w:t>
            </w:r>
          </w:p>
          <w:p w:rsidR="00EC045F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griega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medieval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moderna</w:t>
            </w:r>
          </w:p>
          <w:p w:rsidR="00FA7F98" w:rsidRDefault="00FA7F98" w:rsidP="00FA7F9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lastRenderedPageBreak/>
              <w:t>Filosofía contemporánea</w:t>
            </w:r>
          </w:p>
          <w:p w:rsidR="003D39E2" w:rsidRDefault="00FA7F98" w:rsidP="006B722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lang w:val="es-ES_tradnl"/>
              </w:rPr>
              <w:t xml:space="preserve">Competencias intelectuales: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interpretación, argumentación y proposición</w:t>
            </w:r>
          </w:p>
          <w:p w:rsidR="00FA7F98" w:rsidRDefault="00FA7F98" w:rsidP="006B722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Épocas de la filosofía</w:t>
            </w:r>
          </w:p>
          <w:p w:rsidR="00FA7F98" w:rsidRPr="009354AE" w:rsidRDefault="00FA7F98" w:rsidP="006B722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Periodos de la filosofía</w:t>
            </w:r>
          </w:p>
        </w:tc>
      </w:tr>
      <w:tr w:rsidR="00EC045F" w:rsidRPr="00CC2DA9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F2471E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</w:t>
            </w:r>
            <w:r w:rsidR="00AF19B4" w:rsidRPr="009354A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ctos, 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>exámenes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tareas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calificadas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etc.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Incluya las rúbricas que usará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>para evaluar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>proyectos y evaluaciones de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desempeño.</w:t>
            </w:r>
          </w:p>
        </w:tc>
      </w:tr>
      <w:tr w:rsidR="00EC045F" w:rsidRPr="00CC2DA9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6B7228" w:rsidRDefault="00AF414E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Ejercicios sobre las habi</w:t>
            </w:r>
            <w:r w:rsidR="00CC7BF5">
              <w:rPr>
                <w:rFonts w:ascii="Arial" w:hAnsi="Arial" w:cs="Arial"/>
                <w:sz w:val="22"/>
                <w:szCs w:val="22"/>
                <w:lang w:val="es-ES"/>
              </w:rPr>
              <w:t>lidades de pensamiento</w:t>
            </w:r>
          </w:p>
          <w:p w:rsidR="006B7228" w:rsidRPr="004308FD" w:rsidRDefault="00AA1644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Argumentaciones escritas y orales</w:t>
            </w:r>
            <w:r w:rsidR="00CC7BF5">
              <w:rPr>
                <w:rFonts w:ascii="Arial" w:hAnsi="Arial" w:cs="Arial"/>
                <w:sz w:val="22"/>
                <w:szCs w:val="22"/>
                <w:lang w:val="es-ES"/>
              </w:rPr>
              <w:t xml:space="preserve"> (disertaciones)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Desarrollo de talleres sobre reflexión personal, análisis filosófico y disertaciones.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 xml:space="preserve">Informes de lectura </w:t>
            </w:r>
            <w:r w:rsidR="00CC7BF5">
              <w:rPr>
                <w:rFonts w:ascii="Arial" w:hAnsi="Arial" w:cs="Arial"/>
                <w:sz w:val="22"/>
                <w:szCs w:val="22"/>
                <w:lang w:val="es-ES"/>
              </w:rPr>
              <w:t xml:space="preserve">(relatorías) 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atendiendo a diversas técnicas de síntesis y resumen.</w:t>
            </w:r>
          </w:p>
          <w:p w:rsidR="006B7228" w:rsidRPr="004308FD" w:rsidRDefault="006B722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Composición de carteles con frases célebres.</w:t>
            </w:r>
          </w:p>
          <w:p w:rsidR="00EC045F" w:rsidRPr="006B7228" w:rsidRDefault="00FA7F98" w:rsidP="00FA7F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Resumen analítico sobre el pensamiento de un filósofo.</w:t>
            </w:r>
          </w:p>
        </w:tc>
      </w:tr>
      <w:tr w:rsidR="00EC045F" w:rsidRPr="00CC2DA9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9354AE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CC2DA9">
        <w:tc>
          <w:tcPr>
            <w:tcW w:w="10348" w:type="dxa"/>
            <w:gridSpan w:val="2"/>
          </w:tcPr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conceptos de filosofía y sobre introducción al saber filosófico.</w:t>
            </w:r>
          </w:p>
          <w:p w:rsidR="007935B3" w:rsidRDefault="007935B3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Disertaciones orales y escritas.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36415E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Retroalimentación de pruebas, exámenes y consultas.</w:t>
            </w:r>
          </w:p>
          <w:p w:rsidR="00484E36" w:rsidRDefault="0036415E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Exposiciones magistrales sobre filosofía moderna, filosofía de racionalista, empiristas 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criticistas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3D77C0" w:rsidRPr="009354AE" w:rsidRDefault="003D77C0" w:rsidP="0036415E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 de obra filosófica como introducción al desarrollo de pensamiento.</w:t>
            </w:r>
          </w:p>
        </w:tc>
      </w:tr>
      <w:tr w:rsidR="00EC045F" w:rsidRPr="009354AE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0172E3" w:rsidRPr="00CC2DA9">
        <w:trPr>
          <w:trHeight w:val="490"/>
        </w:trPr>
        <w:tc>
          <w:tcPr>
            <w:tcW w:w="10348" w:type="dxa"/>
            <w:gridSpan w:val="2"/>
            <w:vAlign w:val="center"/>
          </w:tcPr>
          <w:p w:rsidR="002B0F14" w:rsidRPr="004308FD" w:rsidRDefault="0036415E" w:rsidP="0036415E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Esquemas para el Resumen Analítico sobre el pensamiento de un filósofo.</w:t>
            </w:r>
          </w:p>
          <w:p w:rsidR="005A3F53" w:rsidRPr="004308FD" w:rsidRDefault="002B0F14" w:rsidP="0036415E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Papelería para exposiciones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172E3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</w:t>
            </w:r>
            <w:r w:rsidR="005A3F53"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0F14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Videos: Defensa de la filosofía, Interpret</w:t>
            </w:r>
            <w:r w:rsidR="007935B3">
              <w:rPr>
                <w:rFonts w:ascii="Arial" w:hAnsi="Arial" w:cs="Arial"/>
                <w:sz w:val="22"/>
                <w:szCs w:val="22"/>
                <w:lang w:val="es-ES"/>
              </w:rPr>
              <w:t xml:space="preserve">ación de la realidad. </w:t>
            </w:r>
          </w:p>
          <w:p w:rsidR="002B0F14" w:rsidRDefault="002B0F14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Colecciones Historia de la filosofía: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Vincens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Vives, y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2B7C97" w:rsidRDefault="002B7C97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Material de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Blog: rubenbernal.wikispaces.com</w:t>
            </w:r>
          </w:p>
          <w:p w:rsidR="003E14A5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Filosofía 10° y 11° de Santillana 2007</w:t>
            </w:r>
          </w:p>
          <w:p w:rsidR="003E14A5" w:rsidRPr="005A3F53" w:rsidRDefault="003E14A5" w:rsidP="005A3F53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Libros: </w:t>
            </w:r>
            <w:r w:rsidR="003D77C0">
              <w:rPr>
                <w:rFonts w:ascii="Arial" w:hAnsi="Arial" w:cs="Arial"/>
                <w:sz w:val="22"/>
                <w:szCs w:val="22"/>
                <w:lang w:val="es-ES"/>
              </w:rPr>
              <w:t xml:space="preserve">Mundo de Sofía – Libros de </w:t>
            </w:r>
            <w:proofErr w:type="spellStart"/>
            <w:r w:rsidR="003D77C0">
              <w:rPr>
                <w:rFonts w:ascii="Arial" w:hAnsi="Arial" w:cs="Arial"/>
                <w:sz w:val="22"/>
                <w:szCs w:val="22"/>
                <w:lang w:val="es-ES"/>
              </w:rPr>
              <w:t>FpN</w:t>
            </w:r>
            <w:proofErr w:type="spellEnd"/>
            <w:r w:rsidR="003D77C0">
              <w:rPr>
                <w:rFonts w:ascii="Arial" w:hAnsi="Arial" w:cs="Arial"/>
                <w:sz w:val="22"/>
                <w:szCs w:val="22"/>
                <w:lang w:val="es-ES"/>
              </w:rPr>
              <w:t xml:space="preserve"> – Obra seleccionada para introducción.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1345E9" w:rsidRPr="00484E36" w:rsidRDefault="001345E9" w:rsidP="001345E9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1345E9" w:rsidRDefault="001345E9" w:rsidP="001345E9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PORCENTAJE DE CURRICULO DESARROLLADO Y EVALUADO: </w:t>
      </w:r>
    </w:p>
    <w:p w:rsidR="00E21A69" w:rsidRDefault="00E21A69" w:rsidP="00E21A6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  <w:r w:rsidRPr="0003708B">
        <w:rPr>
          <w:b w:val="0"/>
          <w:sz w:val="22"/>
          <w:szCs w:val="22"/>
          <w:lang w:val="es-ES"/>
        </w:rPr>
        <w:t xml:space="preserve">Se presentará en </w:t>
      </w:r>
      <w:proofErr w:type="gramStart"/>
      <w:r w:rsidRPr="0003708B">
        <w:rPr>
          <w:b w:val="0"/>
          <w:sz w:val="22"/>
          <w:szCs w:val="22"/>
          <w:lang w:val="es-ES"/>
        </w:rPr>
        <w:t>la</w:t>
      </w:r>
      <w:proofErr w:type="gramEnd"/>
      <w:r w:rsidRPr="0003708B">
        <w:rPr>
          <w:b w:val="0"/>
          <w:sz w:val="22"/>
          <w:szCs w:val="22"/>
          <w:lang w:val="es-ES"/>
        </w:rPr>
        <w:t xml:space="preserve"> Plan de Unidad del segundo bimestre.</w:t>
      </w:r>
    </w:p>
    <w:p w:rsidR="00E21A69" w:rsidRPr="0003708B" w:rsidRDefault="00E21A69" w:rsidP="00E21A6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</w:p>
    <w:p w:rsidR="001345E9" w:rsidRDefault="001345E9" w:rsidP="001345E9">
      <w:pPr>
        <w:pStyle w:val="Textoindependiente3"/>
        <w:pBdr>
          <w:right w:val="single" w:sz="4" w:space="0" w:color="auto"/>
        </w:pBdr>
        <w:ind w:right="180"/>
        <w:jc w:val="both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 xml:space="preserve">REFLEXIONES </w:t>
      </w:r>
      <w:r w:rsidRPr="00484E36">
        <w:rPr>
          <w:b w:val="0"/>
          <w:sz w:val="22"/>
          <w:szCs w:val="22"/>
          <w:lang w:val="es-ES"/>
        </w:rPr>
        <w:t>sobre la manera en la que la unidad funcionó o podría ser mejorada. Las perspectivas de los estudiantes podrían ser incluidas. Las reflexiones deben ser entregadas al final del período / unidad.</w:t>
      </w:r>
    </w:p>
    <w:p w:rsidR="00E21A69" w:rsidRDefault="00E21A69" w:rsidP="00E21A6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  <w:r w:rsidRPr="0003708B">
        <w:rPr>
          <w:b w:val="0"/>
          <w:sz w:val="22"/>
          <w:szCs w:val="22"/>
          <w:lang w:val="es-ES"/>
        </w:rPr>
        <w:t xml:space="preserve">Se presentará en </w:t>
      </w:r>
      <w:proofErr w:type="gramStart"/>
      <w:r w:rsidRPr="0003708B">
        <w:rPr>
          <w:b w:val="0"/>
          <w:sz w:val="22"/>
          <w:szCs w:val="22"/>
          <w:lang w:val="es-ES"/>
        </w:rPr>
        <w:t>la</w:t>
      </w:r>
      <w:proofErr w:type="gramEnd"/>
      <w:r w:rsidRPr="0003708B">
        <w:rPr>
          <w:b w:val="0"/>
          <w:sz w:val="22"/>
          <w:szCs w:val="22"/>
          <w:lang w:val="es-ES"/>
        </w:rPr>
        <w:t xml:space="preserve"> Plan de Unidad del segundo bimestre.</w:t>
      </w:r>
    </w:p>
    <w:p w:rsidR="00E21A69" w:rsidRDefault="00E21A69" w:rsidP="00E21A6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</w:p>
    <w:p w:rsidR="00E21A69" w:rsidRDefault="00E21A69" w:rsidP="00E21A6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</w:p>
    <w:sectPr w:rsidR="00E21A69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64B85"/>
    <w:multiLevelType w:val="hybridMultilevel"/>
    <w:tmpl w:val="CB6A44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C21385"/>
    <w:multiLevelType w:val="hybridMultilevel"/>
    <w:tmpl w:val="EE62E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57548"/>
    <w:multiLevelType w:val="hybridMultilevel"/>
    <w:tmpl w:val="E5966614"/>
    <w:lvl w:ilvl="0" w:tplc="9D880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A07EF"/>
    <w:multiLevelType w:val="hybridMultilevel"/>
    <w:tmpl w:val="9B442B4A"/>
    <w:lvl w:ilvl="0" w:tplc="593E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BC64BD"/>
    <w:multiLevelType w:val="hybridMultilevel"/>
    <w:tmpl w:val="75D85B44"/>
    <w:lvl w:ilvl="0" w:tplc="B4E66AC4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2E3"/>
    <w:rsid w:val="0001781B"/>
    <w:rsid w:val="000D25FD"/>
    <w:rsid w:val="000E1E91"/>
    <w:rsid w:val="000F219D"/>
    <w:rsid w:val="001345E9"/>
    <w:rsid w:val="00173BFC"/>
    <w:rsid w:val="00192B0F"/>
    <w:rsid w:val="001F7755"/>
    <w:rsid w:val="0025665D"/>
    <w:rsid w:val="00273C18"/>
    <w:rsid w:val="002A77F1"/>
    <w:rsid w:val="002B0F14"/>
    <w:rsid w:val="002B7C97"/>
    <w:rsid w:val="002C28ED"/>
    <w:rsid w:val="002C308B"/>
    <w:rsid w:val="002D63FC"/>
    <w:rsid w:val="002F2EC6"/>
    <w:rsid w:val="00335D62"/>
    <w:rsid w:val="0036415E"/>
    <w:rsid w:val="00366398"/>
    <w:rsid w:val="0039468F"/>
    <w:rsid w:val="00395226"/>
    <w:rsid w:val="0039595F"/>
    <w:rsid w:val="003B0551"/>
    <w:rsid w:val="003D39E2"/>
    <w:rsid w:val="003D77C0"/>
    <w:rsid w:val="003E14A5"/>
    <w:rsid w:val="00401B30"/>
    <w:rsid w:val="0041408D"/>
    <w:rsid w:val="004525C3"/>
    <w:rsid w:val="00455DE2"/>
    <w:rsid w:val="00455FDA"/>
    <w:rsid w:val="00471A7C"/>
    <w:rsid w:val="00473C07"/>
    <w:rsid w:val="00484E36"/>
    <w:rsid w:val="004A30A0"/>
    <w:rsid w:val="004A50E5"/>
    <w:rsid w:val="0050404E"/>
    <w:rsid w:val="005A2C76"/>
    <w:rsid w:val="005A3F53"/>
    <w:rsid w:val="005A4EDE"/>
    <w:rsid w:val="005A673A"/>
    <w:rsid w:val="005B1E2E"/>
    <w:rsid w:val="005D1E44"/>
    <w:rsid w:val="005F1683"/>
    <w:rsid w:val="0060085A"/>
    <w:rsid w:val="00633D11"/>
    <w:rsid w:val="00646BC9"/>
    <w:rsid w:val="00663512"/>
    <w:rsid w:val="00664626"/>
    <w:rsid w:val="0067117A"/>
    <w:rsid w:val="00683AB8"/>
    <w:rsid w:val="006A4C2F"/>
    <w:rsid w:val="006B7228"/>
    <w:rsid w:val="006E2F02"/>
    <w:rsid w:val="00703323"/>
    <w:rsid w:val="00703C7B"/>
    <w:rsid w:val="00760CC8"/>
    <w:rsid w:val="007628FA"/>
    <w:rsid w:val="00786411"/>
    <w:rsid w:val="007935B3"/>
    <w:rsid w:val="007B4B3B"/>
    <w:rsid w:val="007D302E"/>
    <w:rsid w:val="007D375E"/>
    <w:rsid w:val="00806291"/>
    <w:rsid w:val="00864E01"/>
    <w:rsid w:val="00887CDF"/>
    <w:rsid w:val="0089726E"/>
    <w:rsid w:val="009004A9"/>
    <w:rsid w:val="00900519"/>
    <w:rsid w:val="009354AE"/>
    <w:rsid w:val="00957900"/>
    <w:rsid w:val="009601CA"/>
    <w:rsid w:val="00975035"/>
    <w:rsid w:val="009909E5"/>
    <w:rsid w:val="009C1E1C"/>
    <w:rsid w:val="009D6CC3"/>
    <w:rsid w:val="00A0268F"/>
    <w:rsid w:val="00A376D9"/>
    <w:rsid w:val="00A50A33"/>
    <w:rsid w:val="00A55221"/>
    <w:rsid w:val="00AA1644"/>
    <w:rsid w:val="00AA21FB"/>
    <w:rsid w:val="00AB3131"/>
    <w:rsid w:val="00AB6945"/>
    <w:rsid w:val="00AB787B"/>
    <w:rsid w:val="00AF19B4"/>
    <w:rsid w:val="00AF414E"/>
    <w:rsid w:val="00AF5C8A"/>
    <w:rsid w:val="00B14209"/>
    <w:rsid w:val="00B214FE"/>
    <w:rsid w:val="00B22B20"/>
    <w:rsid w:val="00B31829"/>
    <w:rsid w:val="00B372A5"/>
    <w:rsid w:val="00B8291D"/>
    <w:rsid w:val="00BD2323"/>
    <w:rsid w:val="00C060B5"/>
    <w:rsid w:val="00C31B54"/>
    <w:rsid w:val="00C37223"/>
    <w:rsid w:val="00C611F1"/>
    <w:rsid w:val="00C75926"/>
    <w:rsid w:val="00C941BF"/>
    <w:rsid w:val="00CA6274"/>
    <w:rsid w:val="00CC2DA9"/>
    <w:rsid w:val="00CC7BF5"/>
    <w:rsid w:val="00CF754E"/>
    <w:rsid w:val="00D13761"/>
    <w:rsid w:val="00D3652D"/>
    <w:rsid w:val="00D546CE"/>
    <w:rsid w:val="00DC1AC0"/>
    <w:rsid w:val="00DC2ED0"/>
    <w:rsid w:val="00DD2AE6"/>
    <w:rsid w:val="00DE2EB0"/>
    <w:rsid w:val="00E21A69"/>
    <w:rsid w:val="00E24C10"/>
    <w:rsid w:val="00E36CF2"/>
    <w:rsid w:val="00E44293"/>
    <w:rsid w:val="00E44653"/>
    <w:rsid w:val="00E45AA4"/>
    <w:rsid w:val="00E53C48"/>
    <w:rsid w:val="00E54476"/>
    <w:rsid w:val="00E56631"/>
    <w:rsid w:val="00E60592"/>
    <w:rsid w:val="00E861EA"/>
    <w:rsid w:val="00E93661"/>
    <w:rsid w:val="00EA0E93"/>
    <w:rsid w:val="00EA47EC"/>
    <w:rsid w:val="00EB4BEC"/>
    <w:rsid w:val="00EC045F"/>
    <w:rsid w:val="00F0214F"/>
    <w:rsid w:val="00F074C6"/>
    <w:rsid w:val="00F2471E"/>
    <w:rsid w:val="00F258AF"/>
    <w:rsid w:val="00F40278"/>
    <w:rsid w:val="00F44DBB"/>
    <w:rsid w:val="00F961C2"/>
    <w:rsid w:val="00FA7F98"/>
    <w:rsid w:val="00FB0BBF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EA4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19</cp:revision>
  <cp:lastPrinted>2008-05-14T21:26:00Z</cp:lastPrinted>
  <dcterms:created xsi:type="dcterms:W3CDTF">2010-08-20T06:31:00Z</dcterms:created>
  <dcterms:modified xsi:type="dcterms:W3CDTF">2011-11-08T15:02:00Z</dcterms:modified>
</cp:coreProperties>
</file>