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9"/>
        <w:gridCol w:w="7076"/>
        <w:gridCol w:w="1275"/>
      </w:tblGrid>
      <w:tr w:rsidR="005B3848" w:rsidRPr="00671764" w:rsidTr="001A2286">
        <w:trPr>
          <w:trHeight w:val="414"/>
        </w:trPr>
        <w:tc>
          <w:tcPr>
            <w:tcW w:w="1289" w:type="dxa"/>
            <w:vMerge w:val="restart"/>
            <w:vAlign w:val="center"/>
          </w:tcPr>
          <w:p w:rsidR="005B3848" w:rsidRPr="00671764" w:rsidRDefault="005B3848" w:rsidP="001A2286">
            <w:pPr>
              <w:pStyle w:val="Header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>
                  <wp:extent cx="518795" cy="543560"/>
                  <wp:effectExtent l="19050" t="0" r="0" b="0"/>
                  <wp:docPr id="1" name="Imagen 1" descr="C:\Documents and Settings\ASISTENTE\Mis documentos\Logos\GI SCHO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C:\Documents and Settings\ASISTENTE\Mis documentos\Logos\GI SCHO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795" cy="543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76" w:type="dxa"/>
            <w:vAlign w:val="center"/>
          </w:tcPr>
          <w:p w:rsidR="005B3848" w:rsidRPr="00B40D82" w:rsidRDefault="003D16D2" w:rsidP="001A2286">
            <w:pPr>
              <w:pStyle w:val="Header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GI SCHOOL</w:t>
            </w:r>
            <w:bookmarkStart w:id="0" w:name="_GoBack"/>
            <w:bookmarkEnd w:id="0"/>
          </w:p>
        </w:tc>
        <w:tc>
          <w:tcPr>
            <w:tcW w:w="1275" w:type="dxa"/>
            <w:vAlign w:val="center"/>
          </w:tcPr>
          <w:p w:rsidR="005B3848" w:rsidRPr="00B40D82" w:rsidRDefault="005B3848" w:rsidP="001A2286">
            <w:pPr>
              <w:pStyle w:val="Header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B40D82">
              <w:rPr>
                <w:rFonts w:ascii="Arial" w:hAnsi="Arial" w:cs="Arial"/>
                <w:sz w:val="16"/>
                <w:szCs w:val="24"/>
              </w:rPr>
              <w:t>SGC-GI- F77</w:t>
            </w:r>
          </w:p>
        </w:tc>
      </w:tr>
      <w:tr w:rsidR="005B3848" w:rsidRPr="00671764" w:rsidTr="001A2286">
        <w:trPr>
          <w:trHeight w:val="263"/>
        </w:trPr>
        <w:tc>
          <w:tcPr>
            <w:tcW w:w="1289" w:type="dxa"/>
            <w:vMerge/>
            <w:vAlign w:val="center"/>
          </w:tcPr>
          <w:p w:rsidR="005B3848" w:rsidRPr="00671764" w:rsidRDefault="005B3848" w:rsidP="001A2286">
            <w:pPr>
              <w:pStyle w:val="Header"/>
              <w:jc w:val="center"/>
              <w:rPr>
                <w:rFonts w:ascii="Arial" w:hAnsi="Arial" w:cs="Arial"/>
                <w:noProof/>
                <w:sz w:val="24"/>
                <w:szCs w:val="24"/>
                <w:lang w:eastAsia="es-ES"/>
              </w:rPr>
            </w:pPr>
          </w:p>
        </w:tc>
        <w:tc>
          <w:tcPr>
            <w:tcW w:w="7076" w:type="dxa"/>
            <w:vMerge w:val="restart"/>
            <w:vAlign w:val="center"/>
          </w:tcPr>
          <w:p w:rsidR="005B3848" w:rsidRPr="00B40D82" w:rsidRDefault="005B3848" w:rsidP="001A2286">
            <w:pPr>
              <w:jc w:val="center"/>
              <w:rPr>
                <w:rFonts w:ascii="Arial" w:hAnsi="Arial" w:cs="Arial"/>
                <w:b/>
              </w:rPr>
            </w:pPr>
            <w:r w:rsidRPr="00B40D82">
              <w:rPr>
                <w:rFonts w:ascii="Arial" w:hAnsi="Arial" w:cs="Arial"/>
                <w:b/>
              </w:rPr>
              <w:t>UNIT PLAN</w:t>
            </w:r>
          </w:p>
          <w:p w:rsidR="005B3848" w:rsidRPr="00B40D82" w:rsidRDefault="005B3848" w:rsidP="001A2286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</w:rPr>
              <w:t>2011</w:t>
            </w:r>
            <w:r w:rsidRPr="00B40D82">
              <w:rPr>
                <w:rFonts w:ascii="Arial" w:hAnsi="Arial" w:cs="Arial"/>
                <w:b/>
              </w:rPr>
              <w:t xml:space="preserve"> -20</w:t>
            </w: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1275" w:type="dxa"/>
            <w:vAlign w:val="center"/>
          </w:tcPr>
          <w:p w:rsidR="005B3848" w:rsidRPr="00B40D82" w:rsidRDefault="000F40E7" w:rsidP="001A2286">
            <w:pPr>
              <w:pStyle w:val="Header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v. 03</w:t>
            </w:r>
          </w:p>
        </w:tc>
      </w:tr>
      <w:tr w:rsidR="005B3848" w:rsidRPr="00671764" w:rsidTr="001A2286">
        <w:trPr>
          <w:trHeight w:val="262"/>
        </w:trPr>
        <w:tc>
          <w:tcPr>
            <w:tcW w:w="1289" w:type="dxa"/>
            <w:vMerge/>
            <w:vAlign w:val="center"/>
          </w:tcPr>
          <w:p w:rsidR="005B3848" w:rsidRPr="00671764" w:rsidRDefault="005B3848" w:rsidP="001A2286">
            <w:pPr>
              <w:pStyle w:val="Header"/>
              <w:jc w:val="center"/>
              <w:rPr>
                <w:rFonts w:ascii="Arial" w:hAnsi="Arial" w:cs="Arial"/>
                <w:noProof/>
                <w:sz w:val="24"/>
                <w:szCs w:val="24"/>
                <w:lang w:eastAsia="es-ES"/>
              </w:rPr>
            </w:pPr>
          </w:p>
        </w:tc>
        <w:tc>
          <w:tcPr>
            <w:tcW w:w="7076" w:type="dxa"/>
            <w:vMerge/>
            <w:vAlign w:val="center"/>
          </w:tcPr>
          <w:p w:rsidR="005B3848" w:rsidRPr="00671764" w:rsidRDefault="005B3848" w:rsidP="001A22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:rsidR="005B3848" w:rsidRPr="00B40D82" w:rsidRDefault="000F40E7" w:rsidP="001A2286">
            <w:pPr>
              <w:pStyle w:val="Header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August 2010</w:t>
            </w:r>
          </w:p>
        </w:tc>
      </w:tr>
    </w:tbl>
    <w:p w:rsidR="005B3848" w:rsidRPr="00671764" w:rsidRDefault="005B3848" w:rsidP="005B3848">
      <w:pPr>
        <w:jc w:val="center"/>
        <w:rPr>
          <w:rFonts w:ascii="Arial" w:hAnsi="Arial" w:cs="Arial"/>
          <w:b/>
        </w:rPr>
      </w:pPr>
    </w:p>
    <w:p w:rsidR="005B3848" w:rsidRPr="00671764" w:rsidRDefault="005B3848" w:rsidP="005B3848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</w:rPr>
      </w:pPr>
      <w:r w:rsidRPr="00671764">
        <w:rPr>
          <w:rFonts w:ascii="Arial" w:hAnsi="Arial" w:cs="Arial"/>
          <w:b/>
        </w:rPr>
        <w:t>Subject (s):            Social Studies</w:t>
      </w:r>
      <w:r>
        <w:rPr>
          <w:rFonts w:ascii="Arial" w:hAnsi="Arial" w:cs="Arial"/>
          <w:b/>
        </w:rPr>
        <w:t xml:space="preserve">                 </w:t>
      </w:r>
      <w:r w:rsidRPr="00671764">
        <w:rPr>
          <w:rFonts w:ascii="Arial" w:hAnsi="Arial" w:cs="Arial"/>
          <w:b/>
        </w:rPr>
        <w:t xml:space="preserve">          Grade:       5                Term: </w:t>
      </w:r>
      <w:r>
        <w:rPr>
          <w:rFonts w:ascii="Arial" w:hAnsi="Arial" w:cs="Arial"/>
          <w:b/>
        </w:rPr>
        <w:t>II</w:t>
      </w:r>
      <w:r w:rsidR="005F6F25">
        <w:rPr>
          <w:rFonts w:ascii="Arial" w:hAnsi="Arial" w:cs="Arial"/>
          <w:b/>
        </w:rPr>
        <w:t>I</w:t>
      </w:r>
    </w:p>
    <w:p w:rsidR="005B3848" w:rsidRPr="00671764" w:rsidRDefault="0024290E" w:rsidP="005B3848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Name </w:t>
      </w:r>
      <w:r w:rsidR="005F6F25">
        <w:rPr>
          <w:rFonts w:ascii="Arial" w:hAnsi="Arial" w:cs="Arial"/>
          <w:b/>
          <w:bCs/>
        </w:rPr>
        <w:t xml:space="preserve">/ Theme or Unit: Regions (North, Middle </w:t>
      </w:r>
      <w:r>
        <w:rPr>
          <w:rFonts w:ascii="Arial" w:hAnsi="Arial" w:cs="Arial"/>
          <w:b/>
          <w:bCs/>
        </w:rPr>
        <w:t>and South America)</w:t>
      </w:r>
    </w:p>
    <w:p w:rsidR="005B3848" w:rsidRPr="00671764" w:rsidRDefault="005B3848" w:rsidP="005B3848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</w:rPr>
      </w:pPr>
      <w:r w:rsidRPr="00671764">
        <w:rPr>
          <w:rFonts w:ascii="Arial" w:hAnsi="Arial" w:cs="Arial"/>
          <w:b/>
          <w:bCs/>
        </w:rPr>
        <w:t>Time Frame</w:t>
      </w:r>
      <w:proofErr w:type="gramStart"/>
      <w:r w:rsidRPr="00671764">
        <w:rPr>
          <w:rFonts w:ascii="Arial" w:hAnsi="Arial" w:cs="Arial"/>
          <w:b/>
          <w:bCs/>
        </w:rPr>
        <w:t>:</w:t>
      </w:r>
      <w:r w:rsidR="0024290E">
        <w:rPr>
          <w:rFonts w:ascii="Arial" w:hAnsi="Arial" w:cs="Arial"/>
          <w:b/>
          <w:bCs/>
        </w:rPr>
        <w:t>3</w:t>
      </w:r>
      <w:r w:rsidR="0024290E" w:rsidRPr="0024290E">
        <w:rPr>
          <w:rFonts w:ascii="Arial" w:hAnsi="Arial" w:cs="Arial"/>
          <w:b/>
          <w:bCs/>
          <w:vertAlign w:val="superscript"/>
        </w:rPr>
        <w:t>rd</w:t>
      </w:r>
      <w:proofErr w:type="gramEnd"/>
      <w:r w:rsidR="0024290E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term</w:t>
      </w:r>
    </w:p>
    <w:p w:rsidR="005B3848" w:rsidRPr="00671764" w:rsidRDefault="005B3848" w:rsidP="005B3848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</w:rPr>
      </w:pPr>
      <w:r w:rsidRPr="00671764">
        <w:rPr>
          <w:rFonts w:ascii="Arial" w:hAnsi="Arial" w:cs="Arial"/>
          <w:b/>
          <w:bCs/>
        </w:rPr>
        <w:t>Submitted by:</w:t>
      </w:r>
      <w:r>
        <w:rPr>
          <w:rFonts w:ascii="Arial" w:hAnsi="Arial" w:cs="Arial"/>
          <w:b/>
          <w:bCs/>
        </w:rPr>
        <w:t xml:space="preserve"> Eugenie </w:t>
      </w:r>
      <w:proofErr w:type="spellStart"/>
      <w:r>
        <w:rPr>
          <w:rFonts w:ascii="Arial" w:hAnsi="Arial" w:cs="Arial"/>
          <w:b/>
          <w:bCs/>
        </w:rPr>
        <w:t>Vanegas</w:t>
      </w:r>
      <w:proofErr w:type="spellEnd"/>
      <w:r>
        <w:rPr>
          <w:rFonts w:ascii="Arial" w:hAnsi="Arial" w:cs="Arial"/>
          <w:b/>
          <w:bCs/>
        </w:rPr>
        <w:t xml:space="preserve"> – Sandra Kelly </w:t>
      </w:r>
      <w:proofErr w:type="spellStart"/>
      <w:r>
        <w:rPr>
          <w:rFonts w:ascii="Arial" w:hAnsi="Arial" w:cs="Arial"/>
          <w:b/>
          <w:bCs/>
        </w:rPr>
        <w:t>Yepes</w:t>
      </w:r>
      <w:proofErr w:type="spellEnd"/>
    </w:p>
    <w:p w:rsidR="005B3848" w:rsidRPr="00671764" w:rsidRDefault="005B3848" w:rsidP="005B3848">
      <w:pPr>
        <w:pBdr>
          <w:between w:val="dotted" w:sz="4" w:space="1" w:color="auto"/>
        </w:pBdr>
        <w:rPr>
          <w:rFonts w:ascii="Arial" w:hAnsi="Arial" w:cs="Arial"/>
          <w:b/>
          <w:b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5216"/>
      </w:tblGrid>
      <w:tr w:rsidR="005B3848" w:rsidRPr="00B40D82" w:rsidTr="001A2286">
        <w:trPr>
          <w:trHeight w:val="571"/>
        </w:trPr>
        <w:tc>
          <w:tcPr>
            <w:tcW w:w="9606" w:type="dxa"/>
            <w:gridSpan w:val="2"/>
            <w:shd w:val="clear" w:color="auto" w:fill="auto"/>
            <w:vAlign w:val="center"/>
          </w:tcPr>
          <w:p w:rsidR="00527707" w:rsidRDefault="00FD093F" w:rsidP="005F6F25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OVERVIEW</w:t>
            </w:r>
            <w:r w:rsidR="005B3848" w:rsidRPr="00B40D82">
              <w:rPr>
                <w:rFonts w:ascii="Arial" w:hAnsi="Arial" w:cs="Arial"/>
                <w:sz w:val="22"/>
                <w:szCs w:val="22"/>
                <w:lang w:eastAsia="en-US"/>
              </w:rPr>
              <w:t xml:space="preserve">: </w:t>
            </w:r>
          </w:p>
          <w:p w:rsidR="005B3848" w:rsidRDefault="005B3848" w:rsidP="005F6F25">
            <w:pPr>
              <w:jc w:val="both"/>
              <w:rPr>
                <w:rFonts w:ascii="Arial" w:hAnsi="Arial" w:cs="Arial"/>
                <w:lang w:eastAsia="en-US"/>
              </w:rPr>
            </w:pPr>
            <w:r w:rsidRPr="00B40D82">
              <w:rPr>
                <w:rFonts w:ascii="Arial" w:hAnsi="Arial" w:cs="Arial"/>
                <w:sz w:val="22"/>
                <w:szCs w:val="22"/>
                <w:lang w:eastAsia="en-US"/>
              </w:rPr>
              <w:t xml:space="preserve">In this unit students will </w:t>
            </w:r>
            <w:r w:rsidR="005F6F25">
              <w:rPr>
                <w:rFonts w:ascii="Arial" w:hAnsi="Arial" w:cs="Arial"/>
                <w:sz w:val="22"/>
                <w:szCs w:val="22"/>
                <w:lang w:eastAsia="en-US"/>
              </w:rPr>
              <w:t>use different sources to acquire information about</w:t>
            </w:r>
            <w:r w:rsidR="00206E8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physical geography, climate, culture and resources of</w:t>
            </w:r>
            <w:r w:rsidR="005F6F2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North, </w:t>
            </w:r>
            <w:r w:rsidR="005F6F25" w:rsidRPr="005F6F25">
              <w:rPr>
                <w:rFonts w:ascii="Arial" w:hAnsi="Arial" w:cs="Arial"/>
                <w:bCs/>
                <w:sz w:val="22"/>
              </w:rPr>
              <w:t>Middle</w:t>
            </w:r>
            <w:r w:rsidR="005F6F2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and south America.</w:t>
            </w:r>
            <w:r w:rsidR="00FD093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206E85">
              <w:rPr>
                <w:rFonts w:ascii="Arial" w:hAnsi="Arial" w:cs="Arial"/>
                <w:sz w:val="22"/>
                <w:szCs w:val="22"/>
                <w:lang w:eastAsia="en-US"/>
              </w:rPr>
              <w:t xml:space="preserve">They </w:t>
            </w:r>
            <w:r w:rsidR="00FD093F">
              <w:rPr>
                <w:rFonts w:ascii="Arial" w:hAnsi="Arial" w:cs="Arial"/>
                <w:sz w:val="22"/>
                <w:szCs w:val="22"/>
                <w:lang w:eastAsia="en-US"/>
              </w:rPr>
              <w:t>will interpret information and visuals to make their own presentations.</w:t>
            </w:r>
          </w:p>
          <w:p w:rsidR="00527707" w:rsidRPr="00B40D82" w:rsidRDefault="00527707" w:rsidP="005F6F25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B3848" w:rsidRPr="00B40D82" w:rsidTr="001A2286">
        <w:trPr>
          <w:trHeight w:val="357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5B3848" w:rsidRPr="00B40D82" w:rsidRDefault="005B3848" w:rsidP="001A2286">
            <w:pPr>
              <w:jc w:val="center"/>
              <w:rPr>
                <w:rFonts w:ascii="Arial" w:hAnsi="Arial" w:cs="Arial"/>
                <w:b/>
              </w:rPr>
            </w:pPr>
            <w:r w:rsidRPr="00B40D82">
              <w:rPr>
                <w:rFonts w:ascii="Arial" w:hAnsi="Arial" w:cs="Arial"/>
                <w:b/>
                <w:sz w:val="22"/>
                <w:szCs w:val="22"/>
              </w:rPr>
              <w:t>STAGE 1 – IDENTIFY DESIRED RESULTS</w:t>
            </w:r>
          </w:p>
        </w:tc>
      </w:tr>
      <w:tr w:rsidR="005B3848" w:rsidRPr="00B40D82" w:rsidTr="001A2286">
        <w:trPr>
          <w:trHeight w:val="1096"/>
        </w:trPr>
        <w:tc>
          <w:tcPr>
            <w:tcW w:w="9606" w:type="dxa"/>
            <w:gridSpan w:val="2"/>
            <w:vAlign w:val="center"/>
          </w:tcPr>
          <w:p w:rsidR="005B3848" w:rsidRDefault="005B3848" w:rsidP="001A2286">
            <w:pPr>
              <w:rPr>
                <w:rFonts w:ascii="Arial" w:hAnsi="Arial" w:cs="Arial"/>
                <w:b/>
              </w:rPr>
            </w:pPr>
            <w:r w:rsidRPr="00B40D82">
              <w:rPr>
                <w:rFonts w:ascii="Arial" w:hAnsi="Arial" w:cs="Arial"/>
                <w:b/>
                <w:sz w:val="22"/>
                <w:szCs w:val="22"/>
              </w:rPr>
              <w:t xml:space="preserve">Social Studies </w:t>
            </w:r>
            <w:r>
              <w:rPr>
                <w:rFonts w:ascii="Arial" w:hAnsi="Arial" w:cs="Arial"/>
                <w:b/>
                <w:sz w:val="22"/>
                <w:szCs w:val="22"/>
              </w:rPr>
              <w:t>Standards and Benchmarks</w:t>
            </w:r>
          </w:p>
          <w:p w:rsidR="005B3848" w:rsidRPr="00B40D82" w:rsidRDefault="005B3848" w:rsidP="001A2286">
            <w:pPr>
              <w:rPr>
                <w:rFonts w:ascii="Arial" w:hAnsi="Arial" w:cs="Arial"/>
                <w:b/>
              </w:rPr>
            </w:pPr>
          </w:p>
          <w:p w:rsidR="005B3848" w:rsidRPr="00375DB5" w:rsidRDefault="0076275C" w:rsidP="001A2286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sz w:val="23"/>
                <w:szCs w:val="23"/>
                <w:lang w:eastAsia="en-US"/>
              </w:rPr>
              <w:t>STANDARD 1 – Understands the characteristics and uses of maps, globes, and other geographic tools and places</w:t>
            </w:r>
          </w:p>
          <w:p w:rsidR="00244E5D" w:rsidRPr="00244E5D" w:rsidRDefault="005B3848" w:rsidP="005B384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244E5D">
              <w:rPr>
                <w:rFonts w:ascii="Arial" w:hAnsi="Arial" w:cs="Arial"/>
                <w:sz w:val="22"/>
                <w:szCs w:val="22"/>
                <w:lang w:eastAsia="en-US"/>
              </w:rPr>
              <w:t xml:space="preserve">Knows the location of </w:t>
            </w:r>
            <w:proofErr w:type="gramStart"/>
            <w:r w:rsidRPr="00244E5D">
              <w:rPr>
                <w:rFonts w:ascii="Arial" w:hAnsi="Arial" w:cs="Arial"/>
                <w:sz w:val="22"/>
                <w:szCs w:val="22"/>
                <w:lang w:eastAsia="en-US"/>
              </w:rPr>
              <w:t>major  continents</w:t>
            </w:r>
            <w:proofErr w:type="gramEnd"/>
            <w:r w:rsidR="00244E5D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  <w:p w:rsidR="005B3848" w:rsidRDefault="00244E5D" w:rsidP="005B384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Knows the location of</w:t>
            </w:r>
            <w:r w:rsidR="005B3848" w:rsidRPr="00375DB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countries in the world.</w:t>
            </w:r>
          </w:p>
          <w:p w:rsidR="0076275C" w:rsidRDefault="0076275C" w:rsidP="0076275C">
            <w:pPr>
              <w:pStyle w:val="ListParagraph"/>
              <w:rPr>
                <w:rFonts w:ascii="Arial" w:hAnsi="Arial" w:cs="Arial"/>
                <w:lang w:eastAsia="en-US"/>
              </w:rPr>
            </w:pPr>
          </w:p>
          <w:p w:rsidR="0076275C" w:rsidRPr="00375DB5" w:rsidRDefault="0076275C" w:rsidP="0076275C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lang w:eastAsia="en-US"/>
              </w:rPr>
            </w:pPr>
          </w:p>
          <w:p w:rsidR="005B3848" w:rsidRDefault="0076275C" w:rsidP="001A228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23"/>
                <w:szCs w:val="23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sz w:val="23"/>
                <w:szCs w:val="23"/>
                <w:lang w:eastAsia="en-US"/>
              </w:rPr>
              <w:t>STANDARD 2 – Knows the location of places, geographic features, and patterns of the environment.</w:t>
            </w:r>
          </w:p>
          <w:p w:rsidR="00F63CAF" w:rsidRDefault="00F63CAF" w:rsidP="0076275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9"/>
                <w:szCs w:val="19"/>
                <w:lang w:eastAsia="en-US"/>
              </w:rPr>
            </w:pPr>
          </w:p>
          <w:p w:rsidR="0076275C" w:rsidRPr="00F63CAF" w:rsidRDefault="0076275C" w:rsidP="00F63CAF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9"/>
                <w:szCs w:val="19"/>
                <w:lang w:eastAsia="en-US"/>
              </w:rPr>
            </w:pPr>
            <w:r w:rsidRPr="00F63CAF">
              <w:rPr>
                <w:rFonts w:ascii="Arial" w:eastAsiaTheme="minorHAnsi" w:hAnsi="Arial" w:cs="Arial"/>
                <w:sz w:val="19"/>
                <w:szCs w:val="19"/>
                <w:lang w:eastAsia="en-US"/>
              </w:rPr>
              <w:t>Knows the location of</w:t>
            </w:r>
            <w:r w:rsidR="00697AAA">
              <w:rPr>
                <w:rFonts w:ascii="Arial" w:eastAsiaTheme="minorHAnsi" w:hAnsi="Arial" w:cs="Arial"/>
                <w:sz w:val="19"/>
                <w:szCs w:val="19"/>
                <w:lang w:eastAsia="en-US"/>
              </w:rPr>
              <w:t xml:space="preserve"> major continents.</w:t>
            </w:r>
          </w:p>
          <w:p w:rsidR="0076275C" w:rsidRDefault="0076275C" w:rsidP="0076275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9"/>
                <w:szCs w:val="19"/>
                <w:lang w:eastAsia="en-US"/>
              </w:rPr>
            </w:pPr>
          </w:p>
          <w:p w:rsidR="0076275C" w:rsidRDefault="0076275C" w:rsidP="0076275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9"/>
                <w:szCs w:val="19"/>
                <w:lang w:eastAsia="en-US"/>
              </w:rPr>
            </w:pPr>
          </w:p>
          <w:p w:rsidR="0076275C" w:rsidRDefault="0076275C" w:rsidP="0076275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23"/>
                <w:szCs w:val="23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sz w:val="23"/>
                <w:szCs w:val="23"/>
                <w:lang w:eastAsia="en-US"/>
              </w:rPr>
              <w:t>Standard 3 – Understands the physical and human characteristics of place.</w:t>
            </w:r>
          </w:p>
          <w:p w:rsidR="00F63CAF" w:rsidRDefault="00F63CAF" w:rsidP="0076275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9"/>
                <w:szCs w:val="19"/>
                <w:lang w:eastAsia="en-US"/>
              </w:rPr>
            </w:pPr>
          </w:p>
          <w:p w:rsidR="0076275C" w:rsidRDefault="0076275C" w:rsidP="0076275C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9"/>
                <w:szCs w:val="19"/>
                <w:lang w:eastAsia="en-US"/>
              </w:rPr>
            </w:pPr>
            <w:r w:rsidRPr="00F63CAF">
              <w:rPr>
                <w:rFonts w:ascii="Arial" w:eastAsiaTheme="minorHAnsi" w:hAnsi="Arial" w:cs="Arial"/>
                <w:sz w:val="19"/>
                <w:szCs w:val="19"/>
                <w:lang w:eastAsia="en-US"/>
              </w:rPr>
              <w:t>Knows how the characteristics of places are shaped by physical and human processes (e.g., effects of agriculture on changing land use and vegetation; effects of settlement on the building of roads; relationship of</w:t>
            </w:r>
            <w:r w:rsidR="00F63CAF">
              <w:rPr>
                <w:rFonts w:ascii="Arial" w:eastAsiaTheme="minorHAnsi" w:hAnsi="Arial" w:cs="Arial"/>
                <w:sz w:val="19"/>
                <w:szCs w:val="19"/>
                <w:lang w:eastAsia="en-US"/>
              </w:rPr>
              <w:t xml:space="preserve"> </w:t>
            </w:r>
            <w:r w:rsidRPr="00F63CAF">
              <w:rPr>
                <w:rFonts w:ascii="Arial" w:eastAsiaTheme="minorHAnsi" w:hAnsi="Arial" w:cs="Arial"/>
                <w:sz w:val="19"/>
                <w:szCs w:val="19"/>
                <w:lang w:eastAsia="en-US"/>
              </w:rPr>
              <w:t xml:space="preserve">Population distribution to land forms, climate, </w:t>
            </w:r>
            <w:r w:rsidR="00F63CAF" w:rsidRPr="00F63CAF">
              <w:rPr>
                <w:rFonts w:ascii="Arial" w:eastAsiaTheme="minorHAnsi" w:hAnsi="Arial" w:cs="Arial"/>
                <w:sz w:val="19"/>
                <w:szCs w:val="19"/>
                <w:lang w:eastAsia="en-US"/>
              </w:rPr>
              <w:t>and vegetation</w:t>
            </w:r>
            <w:r w:rsidRPr="00F63CAF">
              <w:rPr>
                <w:rFonts w:ascii="Arial" w:eastAsiaTheme="minorHAnsi" w:hAnsi="Arial" w:cs="Arial"/>
                <w:sz w:val="19"/>
                <w:szCs w:val="19"/>
                <w:lang w:eastAsia="en-US"/>
              </w:rPr>
              <w:t>.</w:t>
            </w:r>
          </w:p>
          <w:p w:rsidR="0076275C" w:rsidRDefault="0076275C" w:rsidP="001A228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23"/>
                <w:szCs w:val="23"/>
                <w:lang w:eastAsia="en-US"/>
              </w:rPr>
            </w:pPr>
          </w:p>
          <w:p w:rsidR="0076275C" w:rsidRPr="00780FFF" w:rsidRDefault="0076275C" w:rsidP="001A228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eastAsia="en-US"/>
              </w:rPr>
            </w:pPr>
          </w:p>
          <w:p w:rsidR="005B3848" w:rsidRPr="00B40D82" w:rsidRDefault="005B3848" w:rsidP="001A2286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s-CO"/>
              </w:rPr>
            </w:pPr>
            <w:r w:rsidRPr="00B40D82">
              <w:rPr>
                <w:rFonts w:ascii="Arial" w:hAnsi="Arial" w:cs="Arial"/>
                <w:b/>
                <w:sz w:val="22"/>
                <w:szCs w:val="22"/>
                <w:lang w:eastAsia="es-CO"/>
              </w:rPr>
              <w:t>Life Long Learning Standards</w:t>
            </w:r>
          </w:p>
          <w:p w:rsidR="005B3848" w:rsidRPr="00B40D82" w:rsidRDefault="005B3848" w:rsidP="001A2286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s-CO"/>
              </w:rPr>
            </w:pPr>
          </w:p>
          <w:p w:rsidR="005B3848" w:rsidRPr="00B40D82" w:rsidRDefault="005B3848" w:rsidP="005B3848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B40D82">
              <w:rPr>
                <w:rFonts w:ascii="Arial" w:hAnsi="Arial" w:cs="Arial"/>
                <w:sz w:val="22"/>
                <w:szCs w:val="22"/>
              </w:rPr>
              <w:t>Students use what they already know to acquire new knowledge, develop new skills, and expand understanding.</w:t>
            </w:r>
          </w:p>
          <w:p w:rsidR="005B3848" w:rsidRPr="00B40D82" w:rsidRDefault="005B3848" w:rsidP="005B3848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B40D82">
              <w:rPr>
                <w:rFonts w:ascii="Arial" w:hAnsi="Arial" w:cs="Arial"/>
                <w:sz w:val="22"/>
                <w:szCs w:val="22"/>
              </w:rPr>
              <w:t>Students demonstrate integrated knowledge and skills in applying multidisciplinary approaches to solving problems.</w:t>
            </w:r>
          </w:p>
          <w:p w:rsidR="005B3848" w:rsidRPr="00B40D82" w:rsidRDefault="005B3848" w:rsidP="005B3848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B40D82">
              <w:rPr>
                <w:rFonts w:ascii="Arial" w:hAnsi="Arial" w:cs="Arial"/>
                <w:sz w:val="22"/>
                <w:szCs w:val="22"/>
              </w:rPr>
              <w:t>Students develop an appreciation and knowledge of art and express themselves through artistic activities.</w:t>
            </w:r>
          </w:p>
          <w:p w:rsidR="005B3848" w:rsidRPr="00B40D82" w:rsidRDefault="005B3848" w:rsidP="005B3848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B40D82">
              <w:rPr>
                <w:rFonts w:ascii="Arial" w:hAnsi="Arial" w:cs="Arial"/>
                <w:sz w:val="22"/>
                <w:szCs w:val="22"/>
              </w:rPr>
              <w:t>Students gather and use information effectively to gain new information and knowledge, classify and organize information support inferences, and justify conclusions appropriate to the context and audience.</w:t>
            </w:r>
          </w:p>
          <w:p w:rsidR="005B3848" w:rsidRPr="00B40D82" w:rsidRDefault="005B3848" w:rsidP="005B3848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B40D82">
              <w:rPr>
                <w:rFonts w:ascii="Arial" w:hAnsi="Arial" w:cs="Arial"/>
                <w:sz w:val="22"/>
                <w:szCs w:val="22"/>
              </w:rPr>
              <w:t>Identify leadership opportunities and use them as an effective means of improvement for self and group.</w:t>
            </w:r>
          </w:p>
          <w:p w:rsidR="005B3848" w:rsidRPr="00B40D82" w:rsidRDefault="005B3848" w:rsidP="005B3848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B40D82">
              <w:rPr>
                <w:rFonts w:ascii="Arial" w:hAnsi="Arial" w:cs="Arial"/>
                <w:sz w:val="22"/>
                <w:szCs w:val="22"/>
              </w:rPr>
              <w:lastRenderedPageBreak/>
              <w:t>Students demonstrate empathy, respect and tolerance for others, understand, and appreciate the diversity and interdependence of all people and cultures.</w:t>
            </w:r>
          </w:p>
          <w:p w:rsidR="005B3848" w:rsidRPr="00B40D82" w:rsidRDefault="005B3848" w:rsidP="001A2286">
            <w:pPr>
              <w:ind w:left="760"/>
              <w:jc w:val="both"/>
              <w:rPr>
                <w:rFonts w:ascii="Arial" w:hAnsi="Arial" w:cs="Arial"/>
              </w:rPr>
            </w:pPr>
          </w:p>
        </w:tc>
      </w:tr>
      <w:tr w:rsidR="005B3848" w:rsidRPr="00B40D82" w:rsidTr="001A2286">
        <w:tc>
          <w:tcPr>
            <w:tcW w:w="4390" w:type="dxa"/>
            <w:tcBorders>
              <w:bottom w:val="single" w:sz="4" w:space="0" w:color="auto"/>
            </w:tcBorders>
          </w:tcPr>
          <w:p w:rsidR="005B3848" w:rsidRDefault="005B3848" w:rsidP="001A2286">
            <w:pPr>
              <w:rPr>
                <w:rFonts w:ascii="Arial" w:hAnsi="Arial" w:cs="Arial"/>
                <w:b/>
              </w:rPr>
            </w:pPr>
            <w:r w:rsidRPr="00B40D82">
              <w:rPr>
                <w:rFonts w:ascii="Arial" w:hAnsi="Arial" w:cs="Arial"/>
                <w:b/>
                <w:sz w:val="22"/>
                <w:szCs w:val="22"/>
              </w:rPr>
              <w:lastRenderedPageBreak/>
              <w:t>Essential questions:</w:t>
            </w:r>
          </w:p>
          <w:p w:rsidR="005B3848" w:rsidRPr="00B40D82" w:rsidRDefault="005B3848" w:rsidP="001A2286">
            <w:pPr>
              <w:rPr>
                <w:rFonts w:ascii="Arial" w:hAnsi="Arial" w:cs="Arial"/>
                <w:b/>
              </w:rPr>
            </w:pPr>
          </w:p>
          <w:p w:rsidR="005B3848" w:rsidRPr="00043A57" w:rsidRDefault="00206E85" w:rsidP="00680488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043A57">
              <w:rPr>
                <w:rFonts w:ascii="Arial" w:hAnsi="Arial" w:cs="Arial"/>
                <w:sz w:val="22"/>
                <w:lang w:eastAsia="es-CO"/>
              </w:rPr>
              <w:t>What is a rainforest?</w:t>
            </w:r>
          </w:p>
          <w:p w:rsidR="00206E85" w:rsidRPr="00043A57" w:rsidRDefault="00206E85" w:rsidP="00680488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043A57">
              <w:rPr>
                <w:rFonts w:ascii="Arial" w:hAnsi="Arial" w:cs="Arial"/>
                <w:sz w:val="22"/>
                <w:lang w:eastAsia="es-CO"/>
              </w:rPr>
              <w:t xml:space="preserve">Where </w:t>
            </w:r>
            <w:proofErr w:type="gramStart"/>
            <w:r w:rsidRPr="00043A57">
              <w:rPr>
                <w:rFonts w:ascii="Arial" w:hAnsi="Arial" w:cs="Arial"/>
                <w:sz w:val="22"/>
                <w:lang w:eastAsia="es-CO"/>
              </w:rPr>
              <w:t>are they</w:t>
            </w:r>
            <w:proofErr w:type="gramEnd"/>
            <w:r w:rsidRPr="00043A57">
              <w:rPr>
                <w:rFonts w:ascii="Arial" w:hAnsi="Arial" w:cs="Arial"/>
                <w:sz w:val="22"/>
                <w:lang w:eastAsia="es-CO"/>
              </w:rPr>
              <w:t xml:space="preserve"> mostly located?</w:t>
            </w:r>
          </w:p>
          <w:p w:rsidR="00206E85" w:rsidRPr="00043A57" w:rsidRDefault="00206E85" w:rsidP="00680488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043A57">
              <w:rPr>
                <w:rFonts w:ascii="Arial" w:hAnsi="Arial" w:cs="Arial"/>
                <w:sz w:val="22"/>
              </w:rPr>
              <w:t>What are climate zones?</w:t>
            </w:r>
          </w:p>
          <w:p w:rsidR="00206E85" w:rsidRPr="00043A57" w:rsidRDefault="00206E85" w:rsidP="00680488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043A57">
              <w:rPr>
                <w:rFonts w:ascii="Arial" w:hAnsi="Arial" w:cs="Arial"/>
                <w:sz w:val="22"/>
              </w:rPr>
              <w:t>What is a time line?</w:t>
            </w:r>
          </w:p>
          <w:p w:rsidR="00206E85" w:rsidRPr="00043A57" w:rsidRDefault="00206E85" w:rsidP="00680488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043A57">
              <w:rPr>
                <w:rFonts w:ascii="Arial" w:hAnsi="Arial" w:cs="Arial"/>
                <w:sz w:val="22"/>
              </w:rPr>
              <w:t>What does motto mean?</w:t>
            </w:r>
          </w:p>
          <w:p w:rsidR="00206E85" w:rsidRPr="00043A57" w:rsidRDefault="00206E85" w:rsidP="00680488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043A57">
              <w:rPr>
                <w:rFonts w:ascii="Arial" w:hAnsi="Arial" w:cs="Arial"/>
                <w:sz w:val="22"/>
              </w:rPr>
              <w:t>What is the ring of fire?</w:t>
            </w:r>
          </w:p>
          <w:p w:rsidR="00206E85" w:rsidRPr="00CA1AD4" w:rsidRDefault="00043A57" w:rsidP="00680488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043A57">
              <w:rPr>
                <w:rFonts w:ascii="Arial" w:hAnsi="Arial" w:cs="Arial"/>
                <w:sz w:val="22"/>
              </w:rPr>
              <w:t>What is a K-W-L chart?</w:t>
            </w:r>
          </w:p>
          <w:p w:rsidR="00CA1AD4" w:rsidRPr="00B40D82" w:rsidRDefault="00CA1AD4" w:rsidP="00CA1AD4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</w:tcPr>
          <w:p w:rsidR="005B3848" w:rsidRDefault="005B3848" w:rsidP="001A2286">
            <w:pPr>
              <w:rPr>
                <w:rFonts w:ascii="Arial" w:hAnsi="Arial" w:cs="Arial"/>
                <w:b/>
              </w:rPr>
            </w:pPr>
            <w:r w:rsidRPr="00B40D82">
              <w:rPr>
                <w:rFonts w:ascii="Arial" w:hAnsi="Arial" w:cs="Arial"/>
                <w:b/>
                <w:sz w:val="22"/>
                <w:szCs w:val="22"/>
              </w:rPr>
              <w:t>Expected language:</w:t>
            </w:r>
          </w:p>
          <w:p w:rsidR="005B3848" w:rsidRPr="00B40D82" w:rsidRDefault="005B3848" w:rsidP="001A2286">
            <w:pPr>
              <w:rPr>
                <w:rFonts w:ascii="Arial" w:hAnsi="Arial" w:cs="Arial"/>
                <w:b/>
              </w:rPr>
            </w:pPr>
          </w:p>
          <w:p w:rsidR="005B3848" w:rsidRPr="00B40D82" w:rsidRDefault="00680488" w:rsidP="001A2286">
            <w:pPr>
              <w:jc w:val="both"/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lang w:eastAsia="es-CO"/>
              </w:rPr>
              <w:t xml:space="preserve">Indigenous, representation, revolution, declaration, independence, constitution, republic, amendment, elevation, relief, immigrant, discrimination, literacy, pluralistic, western, scarcity, democracy, minority, adobe, cordillera, fiesta, mestizo, mulatto, sierra. </w:t>
            </w:r>
          </w:p>
        </w:tc>
      </w:tr>
      <w:tr w:rsidR="005B3848" w:rsidRPr="00B40D82" w:rsidTr="001A2286">
        <w:trPr>
          <w:trHeight w:val="854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5B3848" w:rsidRPr="00B40D82" w:rsidRDefault="005B3848" w:rsidP="001A2286">
            <w:pPr>
              <w:jc w:val="center"/>
              <w:rPr>
                <w:rFonts w:ascii="Arial" w:hAnsi="Arial" w:cs="Arial"/>
                <w:b/>
              </w:rPr>
            </w:pPr>
            <w:r w:rsidRPr="00B40D82">
              <w:rPr>
                <w:rFonts w:ascii="Arial" w:hAnsi="Arial" w:cs="Arial"/>
                <w:b/>
                <w:sz w:val="22"/>
                <w:szCs w:val="22"/>
              </w:rPr>
              <w:t>STAGE 2 – ASSESSMENT EVIDENCE</w:t>
            </w:r>
          </w:p>
          <w:p w:rsidR="005B3848" w:rsidRPr="00B40D82" w:rsidRDefault="005B3848" w:rsidP="001A2286">
            <w:pPr>
              <w:rPr>
                <w:rFonts w:ascii="Arial" w:hAnsi="Arial" w:cs="Arial"/>
              </w:rPr>
            </w:pPr>
            <w:r w:rsidRPr="00B40D82">
              <w:rPr>
                <w:rFonts w:ascii="Arial" w:hAnsi="Arial" w:cs="Arial"/>
                <w:sz w:val="22"/>
                <w:szCs w:val="22"/>
              </w:rPr>
              <w:t xml:space="preserve">List performance tasks or project, quizzes, graded assignments, prompts, etc. Include the rubrics you use to evaluate the performance tasks.  </w:t>
            </w:r>
          </w:p>
        </w:tc>
      </w:tr>
      <w:tr w:rsidR="005B3848" w:rsidRPr="00B40D82" w:rsidTr="001A2286">
        <w:tc>
          <w:tcPr>
            <w:tcW w:w="9606" w:type="dxa"/>
            <w:gridSpan w:val="2"/>
            <w:tcBorders>
              <w:bottom w:val="single" w:sz="4" w:space="0" w:color="auto"/>
            </w:tcBorders>
          </w:tcPr>
          <w:p w:rsidR="005B3848" w:rsidRPr="00B40D82" w:rsidRDefault="005B3848" w:rsidP="001A2286">
            <w:pPr>
              <w:numPr>
                <w:ilvl w:val="0"/>
                <w:numId w:val="1"/>
              </w:numPr>
              <w:rPr>
                <w:rFonts w:ascii="Arial" w:hAnsi="Arial" w:cs="Arial"/>
                <w:lang w:eastAsia="es-CO"/>
              </w:rPr>
            </w:pPr>
            <w:r w:rsidRPr="00B40D82">
              <w:rPr>
                <w:rFonts w:ascii="Arial" w:hAnsi="Arial" w:cs="Arial"/>
                <w:sz w:val="22"/>
                <w:szCs w:val="22"/>
                <w:lang w:eastAsia="es-CO"/>
              </w:rPr>
              <w:t>Student notebooks</w:t>
            </w:r>
          </w:p>
          <w:p w:rsidR="005B3848" w:rsidRPr="00B40D82" w:rsidRDefault="00477FAA" w:rsidP="001A2286">
            <w:pPr>
              <w:numPr>
                <w:ilvl w:val="0"/>
                <w:numId w:val="1"/>
              </w:numPr>
              <w:rPr>
                <w:rFonts w:ascii="Arial" w:hAnsi="Arial" w:cs="Arial"/>
                <w:lang w:eastAsia="es-CO"/>
              </w:rPr>
            </w:pPr>
            <w:r>
              <w:rPr>
                <w:rFonts w:ascii="Arial" w:hAnsi="Arial" w:cs="Arial"/>
                <w:sz w:val="22"/>
                <w:szCs w:val="22"/>
                <w:lang w:eastAsia="es-CO"/>
              </w:rPr>
              <w:t>Social Studies text (World regions)</w:t>
            </w:r>
          </w:p>
          <w:p w:rsidR="005B3848" w:rsidRPr="00B40D82" w:rsidRDefault="005B3848" w:rsidP="001A2286">
            <w:pPr>
              <w:numPr>
                <w:ilvl w:val="0"/>
                <w:numId w:val="1"/>
              </w:numPr>
              <w:rPr>
                <w:rFonts w:ascii="Arial" w:hAnsi="Arial" w:cs="Arial"/>
                <w:lang w:eastAsia="es-CO"/>
              </w:rPr>
            </w:pPr>
            <w:r w:rsidRPr="00B40D82">
              <w:rPr>
                <w:rFonts w:ascii="Arial" w:hAnsi="Arial" w:cs="Arial"/>
                <w:sz w:val="22"/>
                <w:szCs w:val="22"/>
                <w:lang w:eastAsia="es-CO"/>
              </w:rPr>
              <w:t>Test and quizzes</w:t>
            </w:r>
          </w:p>
          <w:p w:rsidR="005B3848" w:rsidRPr="00B40D82" w:rsidRDefault="005B3848" w:rsidP="001A2286">
            <w:pPr>
              <w:numPr>
                <w:ilvl w:val="0"/>
                <w:numId w:val="1"/>
              </w:numPr>
              <w:rPr>
                <w:rFonts w:ascii="Arial" w:hAnsi="Arial" w:cs="Arial"/>
                <w:lang w:eastAsia="es-CO"/>
              </w:rPr>
            </w:pPr>
            <w:r w:rsidRPr="00B40D82">
              <w:rPr>
                <w:rFonts w:ascii="Arial" w:hAnsi="Arial" w:cs="Arial"/>
                <w:sz w:val="22"/>
                <w:szCs w:val="22"/>
                <w:lang w:eastAsia="es-CO"/>
              </w:rPr>
              <w:t>Oral Presentations</w:t>
            </w:r>
          </w:p>
          <w:p w:rsidR="005B3848" w:rsidRPr="00B40D82" w:rsidRDefault="005B3848" w:rsidP="001A2286">
            <w:pPr>
              <w:numPr>
                <w:ilvl w:val="0"/>
                <w:numId w:val="1"/>
              </w:numPr>
              <w:rPr>
                <w:rFonts w:ascii="Arial" w:hAnsi="Arial" w:cs="Arial"/>
                <w:lang w:eastAsia="es-CO"/>
              </w:rPr>
            </w:pPr>
            <w:r w:rsidRPr="00B40D82">
              <w:rPr>
                <w:rFonts w:ascii="Arial" w:hAnsi="Arial" w:cs="Arial"/>
                <w:sz w:val="22"/>
                <w:szCs w:val="22"/>
                <w:lang w:eastAsia="es-CO"/>
              </w:rPr>
              <w:t>Class discussions</w:t>
            </w:r>
          </w:p>
          <w:p w:rsidR="005B3848" w:rsidRPr="00B40D82" w:rsidRDefault="005B3848" w:rsidP="001A2286">
            <w:pPr>
              <w:numPr>
                <w:ilvl w:val="0"/>
                <w:numId w:val="1"/>
              </w:numPr>
              <w:rPr>
                <w:rFonts w:ascii="Arial" w:hAnsi="Arial" w:cs="Arial"/>
                <w:lang w:eastAsia="es-CO"/>
              </w:rPr>
            </w:pPr>
            <w:r w:rsidRPr="00B40D82">
              <w:rPr>
                <w:rFonts w:ascii="Arial" w:hAnsi="Arial" w:cs="Arial"/>
                <w:sz w:val="22"/>
                <w:szCs w:val="22"/>
                <w:lang w:eastAsia="es-CO"/>
              </w:rPr>
              <w:t>Class activities</w:t>
            </w:r>
          </w:p>
          <w:p w:rsidR="005B3848" w:rsidRPr="007A3889" w:rsidRDefault="005B3848" w:rsidP="007A3889">
            <w:pPr>
              <w:numPr>
                <w:ilvl w:val="0"/>
                <w:numId w:val="1"/>
              </w:numPr>
              <w:rPr>
                <w:rFonts w:ascii="Arial" w:hAnsi="Arial" w:cs="Arial"/>
                <w:lang w:eastAsia="es-CO"/>
              </w:rPr>
            </w:pPr>
            <w:r w:rsidRPr="00B40D82">
              <w:rPr>
                <w:rFonts w:ascii="Arial" w:hAnsi="Arial" w:cs="Arial"/>
                <w:sz w:val="22"/>
                <w:szCs w:val="22"/>
                <w:lang w:eastAsia="es-CO"/>
              </w:rPr>
              <w:t>Group Work</w:t>
            </w:r>
          </w:p>
          <w:p w:rsidR="005B3848" w:rsidRPr="00E1745D" w:rsidRDefault="005B3848" w:rsidP="001A2286">
            <w:pPr>
              <w:numPr>
                <w:ilvl w:val="0"/>
                <w:numId w:val="1"/>
              </w:numPr>
              <w:rPr>
                <w:rFonts w:ascii="Arial" w:hAnsi="Arial" w:cs="Arial"/>
                <w:lang w:eastAsia="es-CO"/>
              </w:rPr>
            </w:pPr>
            <w:r w:rsidRPr="00E1745D">
              <w:rPr>
                <w:rFonts w:ascii="Arial" w:hAnsi="Arial" w:cs="Arial"/>
                <w:sz w:val="22"/>
                <w:szCs w:val="22"/>
                <w:lang w:eastAsia="es-CO"/>
              </w:rPr>
              <w:t>Creativity used in Art Crafts</w:t>
            </w:r>
          </w:p>
          <w:p w:rsidR="005B3848" w:rsidRPr="00E1745D" w:rsidRDefault="005B3848" w:rsidP="001A2286">
            <w:pPr>
              <w:numPr>
                <w:ilvl w:val="0"/>
                <w:numId w:val="1"/>
              </w:numPr>
              <w:rPr>
                <w:rFonts w:ascii="Arial" w:hAnsi="Arial" w:cs="Arial"/>
                <w:lang w:eastAsia="es-CO"/>
              </w:rPr>
            </w:pPr>
            <w:r w:rsidRPr="00E1745D">
              <w:rPr>
                <w:rFonts w:ascii="Arial" w:hAnsi="Arial" w:cs="Arial"/>
                <w:sz w:val="22"/>
                <w:szCs w:val="22"/>
              </w:rPr>
              <w:t>Web sites</w:t>
            </w:r>
            <w:r w:rsidR="007A3889">
              <w:rPr>
                <w:rFonts w:ascii="Arial" w:hAnsi="Arial" w:cs="Arial"/>
                <w:sz w:val="22"/>
                <w:szCs w:val="22"/>
              </w:rPr>
              <w:t xml:space="preserve"> videos and documentaries</w:t>
            </w:r>
            <w:r>
              <w:rPr>
                <w:rFonts w:ascii="Arial" w:hAnsi="Arial" w:cs="Arial"/>
                <w:sz w:val="22"/>
                <w:szCs w:val="22"/>
              </w:rPr>
              <w:t xml:space="preserve"> (on line)</w:t>
            </w:r>
          </w:p>
          <w:p w:rsidR="005B3848" w:rsidRPr="00B40D82" w:rsidRDefault="005B3848" w:rsidP="001A2286">
            <w:pPr>
              <w:rPr>
                <w:rFonts w:ascii="Arial" w:hAnsi="Arial" w:cs="Arial"/>
                <w:b/>
              </w:rPr>
            </w:pPr>
          </w:p>
        </w:tc>
      </w:tr>
      <w:tr w:rsidR="005B3848" w:rsidRPr="00B40D82" w:rsidTr="001A2286">
        <w:trPr>
          <w:trHeight w:val="544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5B3848" w:rsidRPr="00B40D82" w:rsidRDefault="005B3848" w:rsidP="001A2286">
            <w:pPr>
              <w:jc w:val="center"/>
              <w:rPr>
                <w:rFonts w:ascii="Arial" w:hAnsi="Arial" w:cs="Arial"/>
                <w:b/>
              </w:rPr>
            </w:pPr>
            <w:r w:rsidRPr="00B40D82">
              <w:rPr>
                <w:rFonts w:ascii="Arial" w:hAnsi="Arial" w:cs="Arial"/>
                <w:b/>
                <w:sz w:val="22"/>
                <w:szCs w:val="22"/>
              </w:rPr>
              <w:t>STAGE 3 – LEARNING ACTIVITIES</w:t>
            </w:r>
          </w:p>
          <w:p w:rsidR="005B3848" w:rsidRPr="00B40D82" w:rsidRDefault="005B3848" w:rsidP="001A2286">
            <w:pPr>
              <w:rPr>
                <w:rFonts w:ascii="Arial" w:hAnsi="Arial" w:cs="Arial"/>
                <w:b/>
                <w:highlight w:val="yellow"/>
              </w:rPr>
            </w:pPr>
            <w:r w:rsidRPr="00B40D82">
              <w:rPr>
                <w:rFonts w:ascii="Arial" w:hAnsi="Arial" w:cs="Arial"/>
                <w:sz w:val="22"/>
                <w:szCs w:val="22"/>
              </w:rPr>
              <w:t>Consider</w:t>
            </w:r>
            <w:r w:rsidRPr="00B40D8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B40D82">
              <w:rPr>
                <w:rFonts w:ascii="Arial" w:hAnsi="Arial" w:cs="Arial"/>
                <w:sz w:val="22"/>
                <w:szCs w:val="22"/>
              </w:rPr>
              <w:t>the type of knowledge (declarative or procedural) and the thinking skills students will use.</w:t>
            </w:r>
          </w:p>
        </w:tc>
      </w:tr>
      <w:tr w:rsidR="005B3848" w:rsidRPr="00B40D82" w:rsidTr="001A2286">
        <w:tc>
          <w:tcPr>
            <w:tcW w:w="9606" w:type="dxa"/>
            <w:gridSpan w:val="2"/>
          </w:tcPr>
          <w:p w:rsidR="00196FFE" w:rsidRPr="00CA1AD4" w:rsidRDefault="00196FFE" w:rsidP="00CA1AD4">
            <w:pPr>
              <w:rPr>
                <w:rFonts w:ascii="Arial" w:hAnsi="Arial" w:cs="Arial"/>
                <w:lang w:eastAsia="es-CO"/>
              </w:rPr>
            </w:pPr>
          </w:p>
          <w:p w:rsidR="005B3848" w:rsidRPr="00196FFE" w:rsidRDefault="005B3848" w:rsidP="001A2286">
            <w:pPr>
              <w:rPr>
                <w:rFonts w:ascii="Arial" w:hAnsi="Arial" w:cs="Arial"/>
                <w:lang w:eastAsia="es-CO"/>
              </w:rPr>
            </w:pPr>
            <w:r>
              <w:rPr>
                <w:rFonts w:ascii="Arial" w:hAnsi="Arial" w:cs="Arial"/>
                <w:sz w:val="22"/>
                <w:szCs w:val="22"/>
                <w:lang w:eastAsia="es-CO"/>
              </w:rPr>
              <w:t xml:space="preserve"> </w:t>
            </w:r>
          </w:p>
          <w:p w:rsidR="005B3848" w:rsidRDefault="00CA1AD4" w:rsidP="00CA1AD4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lang w:eastAsia="es-CO"/>
              </w:rPr>
            </w:pPr>
            <w:r>
              <w:rPr>
                <w:rFonts w:ascii="Arial" w:hAnsi="Arial" w:cs="Arial"/>
                <w:lang w:eastAsia="es-CO"/>
              </w:rPr>
              <w:t>Students will be introduce to the America Continent (North, Middle and South America)</w:t>
            </w:r>
          </w:p>
          <w:p w:rsidR="00CA1AD4" w:rsidRDefault="00CA1AD4" w:rsidP="00CA1AD4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lang w:eastAsia="es-CO"/>
              </w:rPr>
            </w:pPr>
            <w:r>
              <w:rPr>
                <w:rFonts w:ascii="Arial" w:hAnsi="Arial" w:cs="Arial"/>
                <w:lang w:eastAsia="es-CO"/>
              </w:rPr>
              <w:t xml:space="preserve">Students will work individually to research about the assigned country. </w:t>
            </w:r>
          </w:p>
          <w:p w:rsidR="00CA1AD4" w:rsidRDefault="00CA1AD4" w:rsidP="00CA1AD4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lang w:eastAsia="es-CO"/>
              </w:rPr>
            </w:pPr>
            <w:r>
              <w:rPr>
                <w:rFonts w:ascii="Arial" w:hAnsi="Arial" w:cs="Arial"/>
                <w:lang w:eastAsia="es-CO"/>
              </w:rPr>
              <w:t>Students will do their oral ppt.  presentations  (using visual aids computer, video beam etc)</w:t>
            </w:r>
          </w:p>
          <w:p w:rsidR="00CA1AD4" w:rsidRPr="00CA1AD4" w:rsidRDefault="00CA1AD4" w:rsidP="00CA1AD4">
            <w:pPr>
              <w:pStyle w:val="ListParagraph"/>
              <w:ind w:left="837"/>
              <w:rPr>
                <w:rFonts w:ascii="Arial" w:hAnsi="Arial" w:cs="Arial"/>
                <w:lang w:eastAsia="es-CO"/>
              </w:rPr>
            </w:pPr>
          </w:p>
        </w:tc>
      </w:tr>
      <w:tr w:rsidR="005B3848" w:rsidRPr="00B40D82" w:rsidTr="001A2286">
        <w:trPr>
          <w:trHeight w:val="490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5B3848" w:rsidRPr="00B40D82" w:rsidRDefault="005B3848" w:rsidP="001A2286">
            <w:pPr>
              <w:jc w:val="center"/>
              <w:rPr>
                <w:rFonts w:ascii="Arial" w:hAnsi="Arial" w:cs="Arial"/>
                <w:lang w:eastAsia="es-CO"/>
              </w:rPr>
            </w:pPr>
            <w:r w:rsidRPr="00B40D82">
              <w:rPr>
                <w:rFonts w:ascii="Arial" w:hAnsi="Arial" w:cs="Arial"/>
                <w:sz w:val="22"/>
                <w:szCs w:val="22"/>
                <w:lang w:eastAsia="es-CO"/>
              </w:rPr>
              <w:t>INSTRUCTIONAL MATERIALS AND RESOURCES</w:t>
            </w:r>
          </w:p>
        </w:tc>
      </w:tr>
      <w:tr w:rsidR="005B3848" w:rsidRPr="00B40D82" w:rsidTr="001A2286">
        <w:trPr>
          <w:trHeight w:val="490"/>
        </w:trPr>
        <w:tc>
          <w:tcPr>
            <w:tcW w:w="9606" w:type="dxa"/>
            <w:gridSpan w:val="2"/>
            <w:shd w:val="clear" w:color="auto" w:fill="auto"/>
            <w:vAlign w:val="center"/>
          </w:tcPr>
          <w:p w:rsidR="005B3848" w:rsidRPr="00B40D82" w:rsidRDefault="005B3848" w:rsidP="001A2286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lang w:eastAsia="es-CO"/>
              </w:rPr>
            </w:pPr>
            <w:r w:rsidRPr="00B40D82">
              <w:rPr>
                <w:rFonts w:ascii="Arial" w:hAnsi="Arial" w:cs="Arial"/>
                <w:sz w:val="22"/>
                <w:szCs w:val="22"/>
                <w:lang w:eastAsia="es-CO"/>
              </w:rPr>
              <w:t>Social Studies notebook</w:t>
            </w:r>
          </w:p>
          <w:p w:rsidR="005B3848" w:rsidRPr="00B40D82" w:rsidRDefault="005B3848" w:rsidP="001A2286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lang w:eastAsia="es-CO"/>
              </w:rPr>
            </w:pPr>
            <w:r w:rsidRPr="00B40D82">
              <w:rPr>
                <w:rFonts w:ascii="Arial" w:hAnsi="Arial" w:cs="Arial"/>
                <w:sz w:val="22"/>
                <w:szCs w:val="22"/>
                <w:lang w:eastAsia="es-CO"/>
              </w:rPr>
              <w:t>Atlas of World Geography</w:t>
            </w:r>
            <w:r>
              <w:rPr>
                <w:rFonts w:ascii="Arial" w:hAnsi="Arial" w:cs="Arial"/>
                <w:sz w:val="22"/>
                <w:szCs w:val="22"/>
                <w:lang w:eastAsia="es-CO"/>
              </w:rPr>
              <w:t xml:space="preserve"> book</w:t>
            </w:r>
          </w:p>
          <w:p w:rsidR="005B3848" w:rsidRPr="00B40D82" w:rsidRDefault="005B3848" w:rsidP="001A2286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lang w:eastAsia="es-CO"/>
              </w:rPr>
            </w:pPr>
            <w:r w:rsidRPr="00B40D82">
              <w:rPr>
                <w:rFonts w:ascii="Arial" w:hAnsi="Arial" w:cs="Arial"/>
                <w:sz w:val="22"/>
                <w:szCs w:val="22"/>
                <w:lang w:eastAsia="es-CO"/>
              </w:rPr>
              <w:t>See the World</w:t>
            </w:r>
            <w:r>
              <w:rPr>
                <w:rFonts w:ascii="Arial" w:hAnsi="Arial" w:cs="Arial"/>
                <w:sz w:val="22"/>
                <w:szCs w:val="22"/>
                <w:lang w:eastAsia="es-CO"/>
              </w:rPr>
              <w:t xml:space="preserve"> book</w:t>
            </w:r>
          </w:p>
          <w:p w:rsidR="005B3848" w:rsidRPr="00B40D82" w:rsidRDefault="005B3848" w:rsidP="001A2286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lang w:eastAsia="es-CO"/>
              </w:rPr>
            </w:pPr>
            <w:r w:rsidRPr="00B40D82">
              <w:rPr>
                <w:rFonts w:ascii="Arial" w:hAnsi="Arial" w:cs="Arial"/>
                <w:sz w:val="22"/>
                <w:szCs w:val="22"/>
                <w:lang w:eastAsia="es-CO"/>
              </w:rPr>
              <w:t>Success with Maps</w:t>
            </w:r>
          </w:p>
          <w:p w:rsidR="005B3848" w:rsidRDefault="005B3848" w:rsidP="001A2286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lang w:eastAsia="es-CO"/>
              </w:rPr>
            </w:pPr>
            <w:r w:rsidRPr="00B40D82">
              <w:rPr>
                <w:rFonts w:ascii="Arial" w:hAnsi="Arial" w:cs="Arial"/>
                <w:sz w:val="22"/>
                <w:szCs w:val="22"/>
                <w:lang w:eastAsia="es-CO"/>
              </w:rPr>
              <w:t>Scholastic Student Desk Atlas</w:t>
            </w:r>
          </w:p>
          <w:p w:rsidR="005B3848" w:rsidRDefault="005B3848" w:rsidP="001A2286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lang w:eastAsia="es-CO"/>
              </w:rPr>
            </w:pPr>
            <w:r>
              <w:rPr>
                <w:rFonts w:ascii="Arial" w:hAnsi="Arial" w:cs="Arial"/>
                <w:sz w:val="22"/>
                <w:szCs w:val="22"/>
                <w:lang w:eastAsia="es-CO"/>
              </w:rPr>
              <w:t>Teaching the five themes of Geography.</w:t>
            </w:r>
          </w:p>
          <w:p w:rsidR="005B3848" w:rsidRDefault="005B3848" w:rsidP="001A2286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lang w:eastAsia="es-CO"/>
              </w:rPr>
            </w:pPr>
            <w:r>
              <w:rPr>
                <w:rFonts w:ascii="Arial" w:hAnsi="Arial" w:cs="Arial"/>
                <w:sz w:val="22"/>
                <w:szCs w:val="22"/>
                <w:lang w:eastAsia="es-CO"/>
              </w:rPr>
              <w:t>Internet (on line research)</w:t>
            </w:r>
          </w:p>
          <w:p w:rsidR="005B3848" w:rsidRDefault="005B3848" w:rsidP="001A2286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lang w:eastAsia="es-CO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s-CO"/>
              </w:rPr>
              <w:t>Wiky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s-CO"/>
              </w:rPr>
              <w:t xml:space="preserve"> spaces </w:t>
            </w:r>
          </w:p>
          <w:p w:rsidR="005B3848" w:rsidRPr="00B40D82" w:rsidRDefault="005B3848" w:rsidP="001A2286">
            <w:pPr>
              <w:ind w:left="720"/>
              <w:jc w:val="both"/>
              <w:rPr>
                <w:rFonts w:ascii="Arial" w:hAnsi="Arial" w:cs="Arial"/>
                <w:lang w:eastAsia="es-CO"/>
              </w:rPr>
            </w:pPr>
          </w:p>
        </w:tc>
      </w:tr>
    </w:tbl>
    <w:p w:rsidR="005B3848" w:rsidRPr="00671764" w:rsidRDefault="005B3848" w:rsidP="005B3848">
      <w:pPr>
        <w:rPr>
          <w:rFonts w:ascii="Arial" w:hAnsi="Arial" w:cs="Arial"/>
          <w:lang w:eastAsia="es-CO"/>
        </w:rPr>
      </w:pPr>
    </w:p>
    <w:p w:rsidR="005B3848" w:rsidRDefault="005B3848" w:rsidP="005B3848">
      <w:pPr>
        <w:rPr>
          <w:rFonts w:ascii="Arial" w:hAnsi="Arial" w:cs="Arial"/>
          <w:lang w:eastAsia="es-CO"/>
        </w:rPr>
      </w:pPr>
      <w:r w:rsidRPr="00671764">
        <w:rPr>
          <w:rFonts w:ascii="Arial" w:hAnsi="Arial" w:cs="Arial"/>
          <w:lang w:eastAsia="es-CO"/>
        </w:rPr>
        <w:t>At the end of unit:</w:t>
      </w:r>
    </w:p>
    <w:p w:rsidR="005B3848" w:rsidRPr="004E1915" w:rsidRDefault="005B3848" w:rsidP="005B3848">
      <w:pPr>
        <w:rPr>
          <w:rFonts w:ascii="Arial" w:hAnsi="Arial" w:cs="Arial"/>
        </w:rPr>
      </w:pPr>
    </w:p>
    <w:p w:rsidR="005B3848" w:rsidRDefault="005B3848" w:rsidP="005B3848">
      <w:pPr>
        <w:pStyle w:val="BodyText3"/>
        <w:pBdr>
          <w:right w:val="single" w:sz="4" w:space="0" w:color="auto"/>
        </w:pBdr>
        <w:rPr>
          <w:sz w:val="22"/>
          <w:szCs w:val="22"/>
        </w:rPr>
      </w:pPr>
      <w:r w:rsidRPr="00F10F96">
        <w:rPr>
          <w:sz w:val="22"/>
          <w:szCs w:val="22"/>
        </w:rPr>
        <w:t xml:space="preserve">CURRICULUM COVERAGE: Percentage of planned curriculum that was taught and </w:t>
      </w:r>
      <w:proofErr w:type="gramStart"/>
      <w:r w:rsidRPr="00F10F96">
        <w:rPr>
          <w:sz w:val="22"/>
          <w:szCs w:val="22"/>
        </w:rPr>
        <w:t>assessed</w:t>
      </w:r>
      <w:r w:rsidR="00DD5E4F">
        <w:rPr>
          <w:sz w:val="22"/>
          <w:szCs w:val="22"/>
        </w:rPr>
        <w:t xml:space="preserve">  100</w:t>
      </w:r>
      <w:proofErr w:type="gramEnd"/>
      <w:r w:rsidR="00974D47">
        <w:rPr>
          <w:sz w:val="22"/>
          <w:szCs w:val="22"/>
        </w:rPr>
        <w:t>%</w:t>
      </w:r>
    </w:p>
    <w:p w:rsidR="00974D47" w:rsidRDefault="00974D47" w:rsidP="005B3848">
      <w:pPr>
        <w:pStyle w:val="BodyText3"/>
        <w:pBdr>
          <w:right w:val="single" w:sz="4" w:space="0" w:color="auto"/>
        </w:pBdr>
        <w:rPr>
          <w:sz w:val="22"/>
          <w:szCs w:val="22"/>
        </w:rPr>
      </w:pPr>
    </w:p>
    <w:p w:rsidR="00974D47" w:rsidRPr="00F10F96" w:rsidRDefault="00974D47" w:rsidP="000B7EAA">
      <w:pPr>
        <w:pStyle w:val="BodyText3"/>
        <w:pBdr>
          <w:right w:val="single" w:sz="4" w:space="0" w:color="auto"/>
        </w:pBdr>
        <w:rPr>
          <w:sz w:val="22"/>
          <w:szCs w:val="22"/>
        </w:rPr>
      </w:pPr>
      <w:r>
        <w:rPr>
          <w:sz w:val="22"/>
          <w:szCs w:val="22"/>
        </w:rPr>
        <w:t>T</w:t>
      </w:r>
      <w:r w:rsidR="00716298">
        <w:rPr>
          <w:sz w:val="22"/>
          <w:szCs w:val="22"/>
        </w:rPr>
        <w:t>he lessons</w:t>
      </w:r>
      <w:r w:rsidR="000B7EAA">
        <w:rPr>
          <w:sz w:val="22"/>
          <w:szCs w:val="22"/>
        </w:rPr>
        <w:t xml:space="preserve"> and </w:t>
      </w:r>
      <w:r w:rsidR="00842375">
        <w:rPr>
          <w:sz w:val="22"/>
          <w:szCs w:val="22"/>
        </w:rPr>
        <w:t>the activities planned</w:t>
      </w:r>
      <w:r w:rsidR="00716298">
        <w:rPr>
          <w:sz w:val="22"/>
          <w:szCs w:val="22"/>
        </w:rPr>
        <w:t xml:space="preserve"> for the </w:t>
      </w:r>
      <w:r w:rsidR="00842375">
        <w:rPr>
          <w:sz w:val="22"/>
          <w:szCs w:val="22"/>
        </w:rPr>
        <w:t>second term</w:t>
      </w:r>
      <w:r w:rsidR="000B7EAA">
        <w:rPr>
          <w:sz w:val="22"/>
          <w:szCs w:val="22"/>
        </w:rPr>
        <w:t xml:space="preserve"> related </w:t>
      </w:r>
      <w:r w:rsidR="00842375">
        <w:rPr>
          <w:sz w:val="22"/>
          <w:szCs w:val="22"/>
        </w:rPr>
        <w:t xml:space="preserve">to landforms and </w:t>
      </w:r>
      <w:r w:rsidR="00842375">
        <w:t xml:space="preserve">water features </w:t>
      </w:r>
      <w:r w:rsidR="00842375">
        <w:rPr>
          <w:sz w:val="22"/>
          <w:szCs w:val="22"/>
        </w:rPr>
        <w:t>were</w:t>
      </w:r>
      <w:r>
        <w:rPr>
          <w:sz w:val="22"/>
          <w:szCs w:val="22"/>
        </w:rPr>
        <w:t xml:space="preserve"> covered</w:t>
      </w:r>
      <w:r w:rsidR="00842375">
        <w:rPr>
          <w:sz w:val="22"/>
          <w:szCs w:val="22"/>
        </w:rPr>
        <w:t xml:space="preserve"> 100%</w:t>
      </w:r>
      <w:r>
        <w:rPr>
          <w:sz w:val="22"/>
          <w:szCs w:val="22"/>
        </w:rPr>
        <w:t xml:space="preserve">. </w:t>
      </w:r>
      <w:r w:rsidR="000B7EAA">
        <w:rPr>
          <w:sz w:val="22"/>
          <w:szCs w:val="22"/>
        </w:rPr>
        <w:t>We also included a topic related to different regions around the world and all the most general features related to them (clothing, food, celebrations, languages, currencies, climates etc)</w:t>
      </w:r>
      <w:r w:rsidR="00842375">
        <w:rPr>
          <w:sz w:val="22"/>
          <w:szCs w:val="22"/>
        </w:rPr>
        <w:t xml:space="preserve">. In this way students </w:t>
      </w:r>
      <w:proofErr w:type="gramStart"/>
      <w:r w:rsidR="00842375">
        <w:rPr>
          <w:sz w:val="22"/>
          <w:szCs w:val="22"/>
        </w:rPr>
        <w:t xml:space="preserve">were </w:t>
      </w:r>
      <w:r w:rsidR="000B7EAA">
        <w:rPr>
          <w:sz w:val="22"/>
          <w:szCs w:val="22"/>
        </w:rPr>
        <w:t xml:space="preserve"> introduce</w:t>
      </w:r>
      <w:r w:rsidR="00842375">
        <w:rPr>
          <w:sz w:val="22"/>
          <w:szCs w:val="22"/>
        </w:rPr>
        <w:t>d</w:t>
      </w:r>
      <w:proofErr w:type="gramEnd"/>
      <w:r w:rsidR="00842375">
        <w:rPr>
          <w:sz w:val="22"/>
          <w:szCs w:val="22"/>
        </w:rPr>
        <w:t xml:space="preserve"> </w:t>
      </w:r>
      <w:r w:rsidR="000B7EAA">
        <w:rPr>
          <w:sz w:val="22"/>
          <w:szCs w:val="22"/>
        </w:rPr>
        <w:t xml:space="preserve"> to the next </w:t>
      </w:r>
      <w:r w:rsidR="00842375">
        <w:rPr>
          <w:sz w:val="22"/>
          <w:szCs w:val="22"/>
        </w:rPr>
        <w:t>unit in</w:t>
      </w:r>
      <w:r w:rsidR="000B7EAA">
        <w:rPr>
          <w:sz w:val="22"/>
          <w:szCs w:val="22"/>
        </w:rPr>
        <w:t xml:space="preserve"> III term (continents</w:t>
      </w:r>
      <w:r w:rsidR="00842375">
        <w:rPr>
          <w:sz w:val="22"/>
          <w:szCs w:val="22"/>
        </w:rPr>
        <w:t xml:space="preserve"> and  their  countries</w:t>
      </w:r>
      <w:r w:rsidR="000B7EAA">
        <w:rPr>
          <w:sz w:val="22"/>
          <w:szCs w:val="22"/>
        </w:rPr>
        <w:t xml:space="preserve">) </w:t>
      </w:r>
    </w:p>
    <w:p w:rsidR="005B3848" w:rsidRPr="00353A01" w:rsidRDefault="005B3848" w:rsidP="005B3848">
      <w:pPr>
        <w:rPr>
          <w:rFonts w:ascii="Arial" w:hAnsi="Arial" w:cs="Arial"/>
          <w:lang w:eastAsia="es-CO"/>
        </w:rPr>
      </w:pPr>
    </w:p>
    <w:p w:rsidR="005B3848" w:rsidRDefault="005B3848" w:rsidP="005B3848">
      <w:pPr>
        <w:rPr>
          <w:rFonts w:ascii="Arial" w:hAnsi="Arial" w:cs="Arial"/>
          <w:lang w:eastAsia="es-CO"/>
        </w:rPr>
      </w:pPr>
    </w:p>
    <w:p w:rsidR="00FE18D7" w:rsidRDefault="00FE18D7"/>
    <w:sectPr w:rsidR="00FE18D7" w:rsidSect="0032518B">
      <w:pgSz w:w="12240" w:h="15840"/>
      <w:pgMar w:top="1079" w:right="104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63555"/>
    <w:multiLevelType w:val="hybridMultilevel"/>
    <w:tmpl w:val="5EDE06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0B3B71"/>
    <w:multiLevelType w:val="hybridMultilevel"/>
    <w:tmpl w:val="5F2484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8C54B8"/>
    <w:multiLevelType w:val="hybridMultilevel"/>
    <w:tmpl w:val="D97E4FD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994B32"/>
    <w:multiLevelType w:val="hybridMultilevel"/>
    <w:tmpl w:val="FD9868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7D50C5D"/>
    <w:multiLevelType w:val="hybridMultilevel"/>
    <w:tmpl w:val="6E96C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2D1DAD"/>
    <w:multiLevelType w:val="hybridMultilevel"/>
    <w:tmpl w:val="A8F666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E67C67"/>
    <w:multiLevelType w:val="hybridMultilevel"/>
    <w:tmpl w:val="B4906EDA"/>
    <w:lvl w:ilvl="0" w:tplc="4532DF22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</w:lvl>
    <w:lvl w:ilvl="1" w:tplc="0C0A0003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0C0A0005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7">
    <w:nsid w:val="6DDF62BF"/>
    <w:multiLevelType w:val="hybridMultilevel"/>
    <w:tmpl w:val="20663A48"/>
    <w:lvl w:ilvl="0" w:tplc="240A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5B3848"/>
    <w:rsid w:val="00043A57"/>
    <w:rsid w:val="00067A70"/>
    <w:rsid w:val="00095AF3"/>
    <w:rsid w:val="000B7EAA"/>
    <w:rsid w:val="000F40E7"/>
    <w:rsid w:val="00196FFE"/>
    <w:rsid w:val="00206E85"/>
    <w:rsid w:val="0024290E"/>
    <w:rsid w:val="00244E5D"/>
    <w:rsid w:val="002D396A"/>
    <w:rsid w:val="0031604B"/>
    <w:rsid w:val="00347394"/>
    <w:rsid w:val="003D16D2"/>
    <w:rsid w:val="00477FAA"/>
    <w:rsid w:val="00527707"/>
    <w:rsid w:val="005B3848"/>
    <w:rsid w:val="005F6F25"/>
    <w:rsid w:val="00680488"/>
    <w:rsid w:val="00697AAA"/>
    <w:rsid w:val="00716298"/>
    <w:rsid w:val="0076275C"/>
    <w:rsid w:val="007A3889"/>
    <w:rsid w:val="007A5AA7"/>
    <w:rsid w:val="00842375"/>
    <w:rsid w:val="00974D47"/>
    <w:rsid w:val="00A50D11"/>
    <w:rsid w:val="00B02D9F"/>
    <w:rsid w:val="00B42084"/>
    <w:rsid w:val="00C02D21"/>
    <w:rsid w:val="00CA1AD4"/>
    <w:rsid w:val="00DD5E4F"/>
    <w:rsid w:val="00DE5124"/>
    <w:rsid w:val="00EB53CA"/>
    <w:rsid w:val="00F63CAF"/>
    <w:rsid w:val="00FD093F"/>
    <w:rsid w:val="00FD21CF"/>
    <w:rsid w:val="00FE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8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5B384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character" w:customStyle="1" w:styleId="BodyText3Char">
    <w:name w:val="Body Text 3 Char"/>
    <w:basedOn w:val="DefaultParagraphFont"/>
    <w:link w:val="BodyText3"/>
    <w:rsid w:val="005B3848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Header">
    <w:name w:val="header"/>
    <w:basedOn w:val="Normal"/>
    <w:link w:val="HeaderChar"/>
    <w:uiPriority w:val="99"/>
    <w:unhideWhenUsed/>
    <w:rsid w:val="005B3848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B3848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38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848"/>
    <w:rPr>
      <w:rFonts w:ascii="Tahoma" w:eastAsia="Times New Roman" w:hAnsi="Tahoma" w:cs="Tahoma"/>
      <w:sz w:val="16"/>
      <w:szCs w:val="16"/>
      <w:lang w:eastAsia="es-ES"/>
    </w:rPr>
  </w:style>
  <w:style w:type="paragraph" w:styleId="ListParagraph">
    <w:name w:val="List Paragraph"/>
    <w:basedOn w:val="Normal"/>
    <w:uiPriority w:val="34"/>
    <w:qFormat/>
    <w:rsid w:val="007627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644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LABPORT4</dc:creator>
  <cp:lastModifiedBy>K°2b</cp:lastModifiedBy>
  <cp:revision>4</cp:revision>
  <dcterms:created xsi:type="dcterms:W3CDTF">2012-02-02T16:36:00Z</dcterms:created>
  <dcterms:modified xsi:type="dcterms:W3CDTF">2012-03-13T16:59:00Z</dcterms:modified>
</cp:coreProperties>
</file>