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11FAB" w:rsidTr="00611FA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2"/>
                <w:szCs w:val="16"/>
              </w:rPr>
            </w:pPr>
            <w:r>
              <w:rPr>
                <w:noProof/>
                <w:lang w:val="es-CO" w:eastAsia="es-CO"/>
              </w:rPr>
              <w:drawing>
                <wp:inline distT="0" distB="0" distL="0" distR="0">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2"/>
                <w:szCs w:val="16"/>
              </w:rPr>
            </w:pPr>
            <w:r>
              <w:rPr>
                <w:sz w:val="16"/>
                <w:szCs w:val="16"/>
              </w:rPr>
              <w:t>SGC-GI- F77</w:t>
            </w:r>
          </w:p>
        </w:tc>
      </w:tr>
      <w:tr w:rsidR="00611FAB" w:rsidTr="00611FA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611FAB" w:rsidRDefault="00611FAB">
            <w:pPr>
              <w:jc w:val="center"/>
              <w:rPr>
                <w:rFonts w:ascii="Arial Rounded MT Bold" w:hAnsi="Arial Rounded MT Bold"/>
                <w:szCs w:val="28"/>
                <w:lang w:val="es-CO"/>
              </w:rPr>
            </w:pPr>
            <w:r>
              <w:rPr>
                <w:rFonts w:ascii="Arial Rounded MT Bold" w:hAnsi="Arial Rounded MT Bold"/>
                <w:sz w:val="22"/>
                <w:szCs w:val="28"/>
                <w:lang w:val="es-CO"/>
              </w:rPr>
              <w:t>UNIT PLAN</w:t>
            </w:r>
          </w:p>
          <w:p w:rsidR="00611FAB" w:rsidRDefault="006468B7">
            <w:pPr>
              <w:jc w:val="center"/>
              <w:rPr>
                <w:rFonts w:ascii="Arial Narrow" w:hAnsi="Arial Narrow"/>
                <w:i/>
                <w:sz w:val="14"/>
                <w:szCs w:val="18"/>
              </w:rPr>
            </w:pPr>
            <w:r>
              <w:rPr>
                <w:rFonts w:ascii="Arial Rounded MT Bold" w:hAnsi="Arial Rounded MT Bold"/>
                <w:sz w:val="22"/>
                <w:szCs w:val="28"/>
                <w:lang w:val="es-CO"/>
              </w:rPr>
              <w:t>2011</w:t>
            </w:r>
            <w:r w:rsidR="00611FAB">
              <w:rPr>
                <w:rFonts w:ascii="Arial Rounded MT Bold" w:hAnsi="Arial Rounded MT Bold"/>
                <w:sz w:val="22"/>
                <w:szCs w:val="28"/>
                <w:lang w:val="es-CO"/>
              </w:rPr>
              <w:t xml:space="preserve"> -201</w:t>
            </w:r>
            <w:r>
              <w:rPr>
                <w:rFonts w:ascii="Arial Rounded MT Bold" w:hAnsi="Arial Rounded MT Bold"/>
                <w:sz w:val="22"/>
                <w:szCs w:val="28"/>
                <w:lang w:val="es-CO"/>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11FAB">
            <w:pPr>
              <w:pStyle w:val="Encabezado"/>
              <w:jc w:val="center"/>
              <w:rPr>
                <w:sz w:val="16"/>
                <w:szCs w:val="16"/>
              </w:rPr>
            </w:pPr>
            <w:r>
              <w:rPr>
                <w:sz w:val="16"/>
                <w:szCs w:val="16"/>
              </w:rPr>
              <w:t>v. 03</w:t>
            </w:r>
          </w:p>
        </w:tc>
      </w:tr>
      <w:tr w:rsidR="00611FAB" w:rsidTr="00611FA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1FAB" w:rsidRDefault="00611FA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1FAB" w:rsidRDefault="00674536">
            <w:pPr>
              <w:pStyle w:val="Encabezado"/>
              <w:jc w:val="center"/>
              <w:rPr>
                <w:sz w:val="16"/>
                <w:szCs w:val="16"/>
              </w:rPr>
            </w:pPr>
            <w:r>
              <w:rPr>
                <w:sz w:val="16"/>
                <w:szCs w:val="16"/>
              </w:rPr>
              <w:t>August 2010</w:t>
            </w:r>
          </w:p>
        </w:tc>
      </w:tr>
    </w:tbl>
    <w:p w:rsidR="00ED200D" w:rsidRDefault="00ED200D" w:rsidP="00ED200D">
      <w:pPr>
        <w:jc w:val="center"/>
        <w:rPr>
          <w:rFonts w:ascii="Arial" w:hAnsi="Arial" w:cs="Arial"/>
          <w:b/>
        </w:rPr>
      </w:pPr>
    </w:p>
    <w:p w:rsidR="00ED200D" w:rsidRPr="00EC57E3" w:rsidRDefault="00ED200D" w:rsidP="00ED200D">
      <w:pPr>
        <w:pBdr>
          <w:between w:val="dotted" w:sz="4" w:space="1" w:color="auto"/>
        </w:pBdr>
        <w:spacing w:line="360" w:lineRule="auto"/>
        <w:rPr>
          <w:rFonts w:ascii="Arial" w:hAnsi="Arial" w:cs="Arial"/>
          <w:b/>
        </w:rPr>
      </w:pPr>
      <w:r w:rsidRPr="006C3934">
        <w:rPr>
          <w:rFonts w:ascii="Arial" w:hAnsi="Arial" w:cs="Arial"/>
          <w:b/>
        </w:rPr>
        <w:t>Subject(s):</w:t>
      </w:r>
      <w:r>
        <w:rPr>
          <w:rFonts w:ascii="Arial" w:hAnsi="Arial" w:cs="Arial"/>
          <w:b/>
        </w:rPr>
        <w:t xml:space="preserve">       MATH                                 </w:t>
      </w:r>
      <w:r w:rsidRPr="006C3934">
        <w:rPr>
          <w:rFonts w:ascii="Arial" w:hAnsi="Arial" w:cs="Arial"/>
          <w:b/>
        </w:rPr>
        <w:t>Grade</w:t>
      </w:r>
      <w:r w:rsidR="008E1E6B">
        <w:rPr>
          <w:rFonts w:ascii="Arial" w:hAnsi="Arial" w:cs="Arial"/>
          <w:b/>
        </w:rPr>
        <w:t xml:space="preserve">:  </w:t>
      </w:r>
      <w:r w:rsidR="00EE47B8">
        <w:rPr>
          <w:rFonts w:ascii="Arial" w:hAnsi="Arial" w:cs="Arial"/>
          <w:b/>
        </w:rPr>
        <w:t>3A/3B</w:t>
      </w:r>
      <w:r>
        <w:rPr>
          <w:rFonts w:ascii="Arial" w:hAnsi="Arial" w:cs="Arial"/>
          <w:b/>
        </w:rPr>
        <w:t xml:space="preserve">                  Term: </w:t>
      </w:r>
      <w:r w:rsidR="000724BC">
        <w:rPr>
          <w:rFonts w:ascii="Arial" w:hAnsi="Arial" w:cs="Arial"/>
          <w:b/>
        </w:rPr>
        <w:t>2</w:t>
      </w:r>
      <w:r w:rsidR="000724BC" w:rsidRPr="000724BC">
        <w:rPr>
          <w:rFonts w:ascii="Arial" w:hAnsi="Arial" w:cs="Arial"/>
          <w:b/>
          <w:vertAlign w:val="superscript"/>
        </w:rPr>
        <w:t>nd</w:t>
      </w:r>
      <w:r>
        <w:rPr>
          <w:rFonts w:ascii="Arial" w:hAnsi="Arial" w:cs="Arial"/>
          <w:b/>
        </w:rPr>
        <w:t xml:space="preserve"> TERM</w:t>
      </w:r>
    </w:p>
    <w:p w:rsidR="001B693D" w:rsidRPr="000724BC" w:rsidRDefault="00ED200D" w:rsidP="00ED200D">
      <w:pPr>
        <w:pBdr>
          <w:between w:val="dotted" w:sz="4" w:space="1" w:color="auto"/>
        </w:pBdr>
        <w:spacing w:line="360" w:lineRule="auto"/>
        <w:rPr>
          <w:rFonts w:ascii="Arial" w:hAnsi="Arial" w:cs="Arial"/>
          <w:b/>
          <w:bCs/>
        </w:rPr>
      </w:pPr>
      <w:r>
        <w:rPr>
          <w:rFonts w:ascii="Arial" w:hAnsi="Arial" w:cs="Arial"/>
          <w:b/>
          <w:bCs/>
        </w:rPr>
        <w:t>Name / Theme or Unit:</w:t>
      </w:r>
      <w:r w:rsidR="000724BC">
        <w:rPr>
          <w:rFonts w:ascii="Arial" w:hAnsi="Arial" w:cs="Arial"/>
          <w:b/>
          <w:bCs/>
        </w:rPr>
        <w:t xml:space="preserve"> unit 4 multiplication and division – Unit 5 Place value in Whole numbers and decimals</w:t>
      </w:r>
      <w:r w:rsidR="00812433">
        <w:rPr>
          <w:rFonts w:ascii="Arial" w:hAnsi="Arial" w:cs="Arial"/>
          <w:b/>
          <w:bCs/>
        </w:rPr>
        <w:t>, Unit 6 Geometry</w:t>
      </w:r>
    </w:p>
    <w:p w:rsidR="00ED200D" w:rsidRDefault="00812433" w:rsidP="00ED200D">
      <w:pPr>
        <w:pBdr>
          <w:between w:val="dotted" w:sz="4" w:space="1" w:color="auto"/>
        </w:pBdr>
        <w:spacing w:line="360" w:lineRule="auto"/>
        <w:rPr>
          <w:rFonts w:ascii="Arial" w:hAnsi="Arial" w:cs="Arial"/>
          <w:b/>
          <w:bCs/>
        </w:rPr>
      </w:pPr>
      <w:r>
        <w:rPr>
          <w:rFonts w:ascii="Arial" w:hAnsi="Arial" w:cs="Arial"/>
          <w:b/>
          <w:bCs/>
        </w:rPr>
        <w:t xml:space="preserve">Time Frame: </w:t>
      </w:r>
      <w:r w:rsidR="00431C63">
        <w:rPr>
          <w:rFonts w:ascii="Arial" w:hAnsi="Arial" w:cs="Arial"/>
          <w:b/>
          <w:bCs/>
        </w:rPr>
        <w:t>11</w:t>
      </w:r>
      <w:r w:rsidR="00ED200D">
        <w:rPr>
          <w:rFonts w:ascii="Arial" w:hAnsi="Arial" w:cs="Arial"/>
          <w:b/>
          <w:bCs/>
        </w:rPr>
        <w:t xml:space="preserve"> WEEKS</w:t>
      </w:r>
      <w:r w:rsidR="00431C63">
        <w:rPr>
          <w:rFonts w:ascii="Arial" w:hAnsi="Arial" w:cs="Arial"/>
          <w:b/>
          <w:bCs/>
        </w:rPr>
        <w:t>/45 Days</w:t>
      </w:r>
      <w:bookmarkStart w:id="0" w:name="_GoBack"/>
      <w:bookmarkEnd w:id="0"/>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 xml:space="preserve">Submitted by: </w:t>
      </w:r>
      <w:r w:rsidR="00812433">
        <w:rPr>
          <w:rFonts w:ascii="Arial" w:hAnsi="Arial" w:cs="Arial"/>
          <w:b/>
          <w:bCs/>
        </w:rPr>
        <w:t xml:space="preserve">Allison Hunter and Rebecca </w:t>
      </w:r>
      <w:proofErr w:type="spellStart"/>
      <w:r w:rsidR="00812433">
        <w:rPr>
          <w:rFonts w:ascii="Arial" w:hAnsi="Arial" w:cs="Arial"/>
          <w:b/>
          <w:bCs/>
        </w:rPr>
        <w:t>Nickolaus</w:t>
      </w:r>
      <w:proofErr w:type="spellEnd"/>
    </w:p>
    <w:p w:rsidR="00ED200D" w:rsidRDefault="00ED200D" w:rsidP="00ED200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D200D" w:rsidRPr="00E36CEF" w:rsidTr="008E1E6B">
        <w:trPr>
          <w:trHeight w:val="571"/>
        </w:trPr>
        <w:tc>
          <w:tcPr>
            <w:tcW w:w="9606" w:type="dxa"/>
            <w:gridSpan w:val="2"/>
            <w:shd w:val="clear" w:color="auto" w:fill="auto"/>
            <w:vAlign w:val="center"/>
          </w:tcPr>
          <w:p w:rsidR="00ED200D" w:rsidRPr="00E36CEF" w:rsidRDefault="00ED200D" w:rsidP="008E1E6B">
            <w:pPr>
              <w:rPr>
                <w:rFonts w:ascii="Arial" w:hAnsi="Arial" w:cs="Arial"/>
                <w:bCs/>
              </w:rPr>
            </w:pPr>
            <w:r w:rsidRPr="00E36CEF">
              <w:rPr>
                <w:rFonts w:ascii="Arial" w:hAnsi="Arial" w:cs="Arial"/>
                <w:b/>
                <w:bCs/>
                <w:sz w:val="22"/>
                <w:szCs w:val="22"/>
              </w:rPr>
              <w:t xml:space="preserve">OVERVIEW : </w:t>
            </w:r>
          </w:p>
          <w:p w:rsidR="00ED200D" w:rsidRPr="00E36CEF" w:rsidRDefault="00ED200D" w:rsidP="008E1E6B">
            <w:pPr>
              <w:rPr>
                <w:rFonts w:ascii="Arial" w:hAnsi="Arial" w:cs="Arial"/>
                <w:bCs/>
              </w:rPr>
            </w:pPr>
          </w:p>
          <w:p w:rsidR="00812433" w:rsidRPr="00812433" w:rsidRDefault="00812433" w:rsidP="00812433">
            <w:pPr>
              <w:jc w:val="both"/>
              <w:rPr>
                <w:rFonts w:ascii="Arial" w:hAnsi="Arial" w:cs="Arial"/>
                <w:bCs/>
              </w:rPr>
            </w:pPr>
            <w:r w:rsidRPr="00812433">
              <w:rPr>
                <w:rFonts w:ascii="Arial" w:hAnsi="Arial" w:cs="Arial"/>
                <w:bCs/>
              </w:rPr>
              <w:t xml:space="preserve">Students will </w:t>
            </w:r>
            <w:r w:rsidR="000724BC" w:rsidRPr="00812433">
              <w:rPr>
                <w:rFonts w:ascii="Arial" w:hAnsi="Arial" w:cs="Arial"/>
                <w:bCs/>
              </w:rPr>
              <w:t>review the previous concepts of multiplication and division to solve number stories. They will also incorporate facts tables and fact families to practice multiplication and division operations. Students will review the concepts for place value in whole and decimal numbers.</w:t>
            </w:r>
            <w:r w:rsidRPr="00812433">
              <w:rPr>
                <w:rFonts w:ascii="Arial" w:hAnsi="Arial" w:cs="Arial"/>
                <w:bCs/>
              </w:rPr>
              <w:t xml:space="preserve"> </w:t>
            </w:r>
            <w:r>
              <w:rPr>
                <w:rFonts w:ascii="Arial" w:hAnsi="Arial" w:cs="Arial"/>
                <w:bCs/>
              </w:rPr>
              <w:t>Students</w:t>
            </w:r>
            <w:r w:rsidRPr="00812433">
              <w:rPr>
                <w:rFonts w:ascii="Arial" w:hAnsi="Arial" w:cs="Arial"/>
                <w:bCs/>
              </w:rPr>
              <w:t xml:space="preserve"> start working with points a</w:t>
            </w:r>
            <w:r>
              <w:rPr>
                <w:rFonts w:ascii="Arial" w:hAnsi="Arial" w:cs="Arial"/>
                <w:bCs/>
              </w:rPr>
              <w:t>nd then move into line segments</w:t>
            </w:r>
            <w:r w:rsidRPr="00812433">
              <w:rPr>
                <w:rFonts w:ascii="Arial" w:hAnsi="Arial" w:cs="Arial"/>
                <w:bCs/>
              </w:rPr>
              <w:t>, rays, and lines. Then, they explor</w:t>
            </w:r>
            <w:r>
              <w:rPr>
                <w:rFonts w:ascii="Arial" w:hAnsi="Arial" w:cs="Arial"/>
                <w:bCs/>
              </w:rPr>
              <w:t>e the relations among segments,</w:t>
            </w:r>
            <w:r w:rsidRPr="00812433">
              <w:rPr>
                <w:rFonts w:ascii="Arial" w:hAnsi="Arial" w:cs="Arial"/>
                <w:bCs/>
              </w:rPr>
              <w:t xml:space="preserve"> rays and lines, as well as the geometric figures that can be built from them (angles, polygons, and frames for prisms and pyramids</w:t>
            </w:r>
            <w:r w:rsidRPr="00812433">
              <w:rPr>
                <w:rFonts w:ascii="Arial" w:hAnsi="Arial" w:cs="Arial"/>
                <w:b/>
                <w:bCs/>
              </w:rPr>
              <w:t>).</w:t>
            </w:r>
          </w:p>
          <w:p w:rsidR="000724BC" w:rsidRDefault="000724BC" w:rsidP="000724BC">
            <w:pPr>
              <w:rPr>
                <w:rFonts w:ascii="Arial" w:hAnsi="Arial" w:cs="Arial"/>
                <w:bCs/>
              </w:rPr>
            </w:pPr>
          </w:p>
          <w:p w:rsidR="0038448C" w:rsidRPr="00E36CEF" w:rsidRDefault="0038448C" w:rsidP="000724BC">
            <w:pPr>
              <w:rPr>
                <w:rFonts w:ascii="Arial" w:hAnsi="Arial" w:cs="Arial"/>
                <w:b/>
              </w:rPr>
            </w:pPr>
          </w:p>
        </w:tc>
      </w:tr>
      <w:tr w:rsidR="00ED200D" w:rsidRPr="00E36CEF" w:rsidTr="008E1E6B">
        <w:trPr>
          <w:trHeight w:val="357"/>
        </w:trPr>
        <w:tc>
          <w:tcPr>
            <w:tcW w:w="9606" w:type="dxa"/>
            <w:gridSpan w:val="2"/>
            <w:shd w:val="clear" w:color="auto" w:fill="D9D9D9"/>
            <w:vAlign w:val="center"/>
          </w:tcPr>
          <w:p w:rsidR="00ED200D" w:rsidRPr="00E36CEF" w:rsidRDefault="00ED200D" w:rsidP="008E1E6B">
            <w:pPr>
              <w:jc w:val="center"/>
              <w:rPr>
                <w:rFonts w:ascii="Arial" w:hAnsi="Arial" w:cs="Arial"/>
                <w:b/>
              </w:rPr>
            </w:pPr>
            <w:r w:rsidRPr="00E36CEF">
              <w:rPr>
                <w:rFonts w:ascii="Arial" w:hAnsi="Arial" w:cs="Arial"/>
                <w:b/>
                <w:sz w:val="22"/>
                <w:szCs w:val="22"/>
              </w:rPr>
              <w:t>STAGE 1 – IDENTIFY DESIRED RESULTS</w:t>
            </w:r>
          </w:p>
        </w:tc>
      </w:tr>
      <w:tr w:rsidR="00ED200D" w:rsidRPr="00E36CEF" w:rsidTr="008E1E6B">
        <w:trPr>
          <w:trHeight w:val="1096"/>
        </w:trPr>
        <w:tc>
          <w:tcPr>
            <w:tcW w:w="9606" w:type="dxa"/>
            <w:gridSpan w:val="2"/>
            <w:vAlign w:val="center"/>
          </w:tcPr>
          <w:p w:rsidR="000724BC" w:rsidRPr="00544F88" w:rsidRDefault="000724BC" w:rsidP="000724BC">
            <w:pPr>
              <w:autoSpaceDE w:val="0"/>
              <w:autoSpaceDN w:val="0"/>
              <w:adjustRightInd w:val="0"/>
              <w:rPr>
                <w:rFonts w:ascii="Arial" w:hAnsi="Arial" w:cs="Arial"/>
                <w:color w:val="000000"/>
                <w:lang w:eastAsia="en-US"/>
              </w:rPr>
            </w:pPr>
            <w:r w:rsidRPr="00544F88">
              <w:rPr>
                <w:rFonts w:ascii="Arial" w:hAnsi="Arial" w:cs="Arial"/>
                <w:b/>
                <w:bCs/>
                <w:color w:val="000000"/>
                <w:sz w:val="22"/>
                <w:szCs w:val="22"/>
                <w:lang w:eastAsia="en-US"/>
              </w:rPr>
              <w:t>STANDARD 1 – Uses a variety of strategies in the problem-solving process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6"/>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Counting patterns; place-value; reading and writing whole numbers through 1,000,000</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problems that arise in mathematics and in other contexts. Apply and adapt a variety of appropriate strategies and representations to solve them.</w:t>
            </w: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color w:val="000000"/>
                <w:lang w:eastAsia="en-US"/>
              </w:rPr>
            </w:pPr>
            <w:r w:rsidRPr="00544F88">
              <w:rPr>
                <w:rFonts w:ascii="Arial" w:hAnsi="Arial" w:cs="Arial"/>
                <w:b/>
                <w:bCs/>
                <w:color w:val="000000"/>
                <w:sz w:val="22"/>
                <w:szCs w:val="22"/>
                <w:lang w:eastAsia="en-US"/>
              </w:rPr>
              <w:t>STANDARD</w:t>
            </w:r>
            <w:r w:rsidRPr="00544F88">
              <w:rPr>
                <w:rFonts w:ascii="Arial" w:hAnsi="Arial" w:cs="Arial"/>
                <w:b/>
                <w:color w:val="000000"/>
                <w:sz w:val="22"/>
                <w:szCs w:val="22"/>
                <w:lang w:eastAsia="en-US"/>
              </w:rPr>
              <w:t>2</w:t>
            </w:r>
            <w:r w:rsidRPr="00544F88">
              <w:rPr>
                <w:rFonts w:ascii="Arial" w:hAnsi="Arial" w:cs="Arial"/>
                <w:color w:val="000000"/>
                <w:sz w:val="22"/>
                <w:szCs w:val="22"/>
                <w:lang w:eastAsia="en-US"/>
              </w:rPr>
              <w:t>Understands and applies basic and advanced properties of the concepts of numbers.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Use </w:t>
            </w:r>
            <w:proofErr w:type="gramStart"/>
            <w:r w:rsidRPr="00544F88">
              <w:rPr>
                <w:rFonts w:ascii="Arial" w:hAnsi="Arial" w:cs="Arial"/>
                <w:color w:val="000000"/>
                <w:sz w:val="22"/>
                <w:szCs w:val="22"/>
                <w:lang w:eastAsia="en-US"/>
              </w:rPr>
              <w:t>Numbers  to</w:t>
            </w:r>
            <w:proofErr w:type="gramEnd"/>
            <w:r w:rsidRPr="00544F88">
              <w:rPr>
                <w:rFonts w:ascii="Arial" w:hAnsi="Arial" w:cs="Arial"/>
                <w:color w:val="000000"/>
                <w:sz w:val="22"/>
                <w:szCs w:val="22"/>
                <w:lang w:eastAsia="en-US"/>
              </w:rPr>
              <w:t xml:space="preserve">  Count up  and back to 1,000,000 .</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proofErr w:type="gramStart"/>
            <w:r w:rsidRPr="00544F88">
              <w:rPr>
                <w:rFonts w:ascii="Arial" w:hAnsi="Arial" w:cs="Arial"/>
                <w:color w:val="000000"/>
                <w:sz w:val="22"/>
                <w:szCs w:val="22"/>
                <w:lang w:eastAsia="en-US"/>
              </w:rPr>
              <w:t>Use  calculators</w:t>
            </w:r>
            <w:proofErr w:type="gramEnd"/>
            <w:r w:rsidRPr="00544F88">
              <w:rPr>
                <w:rFonts w:ascii="Arial" w:hAnsi="Arial" w:cs="Arial"/>
                <w:color w:val="000000"/>
                <w:sz w:val="22"/>
                <w:szCs w:val="22"/>
                <w:lang w:eastAsia="en-US"/>
              </w:rPr>
              <w:t xml:space="preserve"> to find results.</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Give  Equivalent names for numbers </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Demonstrate decimals with base-10 blocks (1 and 2 places)</w:t>
            </w:r>
          </w:p>
          <w:p w:rsidR="000724BC" w:rsidRPr="00544F88" w:rsidRDefault="000724BC" w:rsidP="000724BC">
            <w:pPr>
              <w:numPr>
                <w:ilvl w:val="0"/>
                <w:numId w:val="4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 Identify  Place value in decimals </w:t>
            </w: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b/>
                <w:bCs/>
                <w:color w:val="000000"/>
                <w:lang w:eastAsia="en-US"/>
              </w:rPr>
            </w:pPr>
            <w:r w:rsidRPr="00544F88">
              <w:rPr>
                <w:rFonts w:ascii="Arial" w:hAnsi="Arial" w:cs="Arial"/>
                <w:b/>
                <w:bCs/>
                <w:color w:val="000000"/>
                <w:sz w:val="22"/>
                <w:szCs w:val="22"/>
                <w:lang w:eastAsia="en-US"/>
              </w:rPr>
              <w:t xml:space="preserve">STANDARD 3 – Uses basic and advanced procedures while performing the processes of computation. </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Make Multiples of equal groups (rate multiplication)</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Model Multiplication problems with arrays.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multiplication and division number stories.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Practice Multiplication and division facts</w:t>
            </w:r>
          </w:p>
          <w:p w:rsidR="000724BC" w:rsidRPr="00544F88" w:rsidRDefault="000724BC" w:rsidP="000724BC">
            <w:pPr>
              <w:autoSpaceDE w:val="0"/>
              <w:autoSpaceDN w:val="0"/>
              <w:adjustRightInd w:val="0"/>
              <w:rPr>
                <w:rFonts w:ascii="Arial" w:hAnsi="Arial" w:cs="Arial"/>
                <w:color w:val="000000"/>
                <w:lang w:eastAsia="en-US"/>
              </w:rPr>
            </w:pPr>
          </w:p>
          <w:p w:rsidR="000724BC" w:rsidRPr="00544F88" w:rsidRDefault="000724BC" w:rsidP="000724BC">
            <w:pPr>
              <w:numPr>
                <w:ilvl w:val="0"/>
                <w:numId w:val="47"/>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Use estimation to multiply and divide</w:t>
            </w:r>
          </w:p>
          <w:p w:rsidR="000724BC" w:rsidRPr="00544F88" w:rsidRDefault="000724BC" w:rsidP="000724BC">
            <w:pPr>
              <w:rPr>
                <w:rFonts w:ascii="Arial" w:hAnsi="Arial" w:cs="Arial"/>
                <w:b/>
              </w:rPr>
            </w:pPr>
          </w:p>
          <w:p w:rsidR="000724BC" w:rsidRPr="00544F88" w:rsidRDefault="000724BC" w:rsidP="000724BC">
            <w:pPr>
              <w:rPr>
                <w:rFonts w:ascii="Arial" w:hAnsi="Arial" w:cs="Arial"/>
                <w:b/>
              </w:rPr>
            </w:pPr>
            <w:r w:rsidRPr="00544F88">
              <w:rPr>
                <w:rFonts w:ascii="Arial" w:hAnsi="Arial" w:cs="Arial"/>
                <w:b/>
                <w:sz w:val="22"/>
                <w:szCs w:val="22"/>
              </w:rPr>
              <w:t>School-Wide Goals (Life-long learning standards)See Appendix C in Guidelines Document</w:t>
            </w:r>
          </w:p>
          <w:p w:rsidR="000724BC" w:rsidRPr="00544F88" w:rsidRDefault="000724BC" w:rsidP="000724BC">
            <w:pPr>
              <w:rPr>
                <w:rFonts w:ascii="Arial" w:hAnsi="Arial" w:cs="Arial"/>
                <w:b/>
              </w:rPr>
            </w:pPr>
          </w:p>
          <w:p w:rsidR="000724BC" w:rsidRPr="00544F88" w:rsidRDefault="000724BC" w:rsidP="000724BC">
            <w:pPr>
              <w:jc w:val="both"/>
              <w:rPr>
                <w:rFonts w:ascii="Arial" w:hAnsi="Arial" w:cs="Arial"/>
                <w:b/>
              </w:rPr>
            </w:pPr>
            <w:r w:rsidRPr="00544F88">
              <w:rPr>
                <w:rFonts w:ascii="Arial" w:hAnsi="Arial" w:cs="Arial"/>
                <w:b/>
                <w:sz w:val="22"/>
                <w:szCs w:val="22"/>
              </w:rPr>
              <w:t>Learning- to- learn skills</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demonstrate interest, autonomy, and commitment to creating quality work and striving for excellence.</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use a variety of learning strategies, personal skills, and time management skills to enhance learning.</w:t>
            </w:r>
          </w:p>
          <w:p w:rsidR="000724BC" w:rsidRPr="00544F88" w:rsidRDefault="000724BC" w:rsidP="000724BC">
            <w:pPr>
              <w:numPr>
                <w:ilvl w:val="0"/>
                <w:numId w:val="1"/>
              </w:numPr>
              <w:jc w:val="both"/>
              <w:rPr>
                <w:rFonts w:ascii="Arial" w:hAnsi="Arial" w:cs="Arial"/>
              </w:rPr>
            </w:pPr>
            <w:r w:rsidRPr="00544F88">
              <w:rPr>
                <w:rFonts w:ascii="Arial" w:hAnsi="Arial" w:cs="Arial"/>
                <w:sz w:val="22"/>
                <w:szCs w:val="22"/>
              </w:rPr>
              <w:t>Students use what they already know to acquire new knowledge, develop new skills, and expand understanding.</w:t>
            </w:r>
          </w:p>
          <w:p w:rsidR="000724BC" w:rsidRPr="00544F88" w:rsidRDefault="000724BC" w:rsidP="000724BC">
            <w:pPr>
              <w:ind w:left="400"/>
              <w:jc w:val="both"/>
              <w:rPr>
                <w:rFonts w:ascii="Arial" w:hAnsi="Arial" w:cs="Arial"/>
              </w:rPr>
            </w:pPr>
          </w:p>
          <w:p w:rsidR="000724BC" w:rsidRPr="00544F88" w:rsidRDefault="000724BC" w:rsidP="000724BC">
            <w:pPr>
              <w:jc w:val="both"/>
              <w:rPr>
                <w:rFonts w:ascii="Arial" w:hAnsi="Arial" w:cs="Arial"/>
                <w:b/>
              </w:rPr>
            </w:pPr>
            <w:r w:rsidRPr="00544F88">
              <w:rPr>
                <w:rFonts w:ascii="Arial" w:hAnsi="Arial" w:cs="Arial"/>
                <w:b/>
                <w:sz w:val="22"/>
                <w:szCs w:val="22"/>
              </w:rPr>
              <w:t>Communication skills</w:t>
            </w: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communicate with clarity, purpose and understanding of audience in both Spanish and English.</w:t>
            </w:r>
          </w:p>
          <w:p w:rsidR="000724BC" w:rsidRPr="00544F88" w:rsidRDefault="000724BC" w:rsidP="000724BC">
            <w:pPr>
              <w:ind w:left="720"/>
              <w:jc w:val="both"/>
              <w:rPr>
                <w:rFonts w:ascii="Arial" w:hAnsi="Arial" w:cs="Arial"/>
                <w:b/>
              </w:rPr>
            </w:pP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develop an appreciation and knowledge of art and express themselves through artistic activities.</w:t>
            </w:r>
          </w:p>
          <w:p w:rsidR="00730637" w:rsidRPr="00E36CEF" w:rsidRDefault="00730637" w:rsidP="000724BC">
            <w:pPr>
              <w:ind w:left="720"/>
              <w:jc w:val="both"/>
              <w:rPr>
                <w:rFonts w:ascii="Arial" w:hAnsi="Arial" w:cs="Arial"/>
              </w:rPr>
            </w:pPr>
          </w:p>
        </w:tc>
      </w:tr>
      <w:tr w:rsidR="00ED200D" w:rsidRPr="00E36CEF" w:rsidTr="008E1E6B">
        <w:tc>
          <w:tcPr>
            <w:tcW w:w="4390"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lastRenderedPageBreak/>
              <w:t>Essential questions:</w:t>
            </w:r>
          </w:p>
          <w:p w:rsidR="000724BC" w:rsidRPr="00544F88" w:rsidRDefault="000724BC" w:rsidP="000724BC">
            <w:pPr>
              <w:rPr>
                <w:rFonts w:ascii="Arial" w:hAnsi="Arial" w:cs="Arial"/>
              </w:rPr>
            </w:pPr>
            <w:r w:rsidRPr="00544F88">
              <w:rPr>
                <w:rFonts w:ascii="Arial" w:hAnsi="Arial" w:cs="Arial"/>
                <w:sz w:val="22"/>
                <w:szCs w:val="22"/>
              </w:rPr>
              <w:t>What is area?</w:t>
            </w:r>
          </w:p>
          <w:p w:rsidR="000724BC" w:rsidRPr="00544F88" w:rsidRDefault="000724BC" w:rsidP="000724BC">
            <w:pPr>
              <w:rPr>
                <w:rFonts w:ascii="Arial" w:hAnsi="Arial" w:cs="Arial"/>
              </w:rPr>
            </w:pPr>
            <w:r w:rsidRPr="00544F88">
              <w:rPr>
                <w:rFonts w:ascii="Arial" w:hAnsi="Arial" w:cs="Arial"/>
                <w:sz w:val="22"/>
                <w:szCs w:val="22"/>
              </w:rPr>
              <w:t>What are square units?</w:t>
            </w:r>
          </w:p>
          <w:p w:rsidR="000724BC" w:rsidRPr="00544F88" w:rsidRDefault="000724BC" w:rsidP="000724BC">
            <w:pPr>
              <w:rPr>
                <w:rFonts w:ascii="Arial" w:hAnsi="Arial" w:cs="Arial"/>
              </w:rPr>
            </w:pPr>
            <w:r w:rsidRPr="00544F88">
              <w:rPr>
                <w:rFonts w:ascii="Arial" w:hAnsi="Arial" w:cs="Arial"/>
                <w:sz w:val="22"/>
                <w:szCs w:val="22"/>
              </w:rPr>
              <w:t>What is multiplication?</w:t>
            </w:r>
          </w:p>
          <w:p w:rsidR="000724BC" w:rsidRPr="00544F88" w:rsidRDefault="000724BC" w:rsidP="000724BC">
            <w:pPr>
              <w:rPr>
                <w:rFonts w:ascii="Arial" w:hAnsi="Arial" w:cs="Arial"/>
              </w:rPr>
            </w:pPr>
            <w:r w:rsidRPr="00544F88">
              <w:rPr>
                <w:rFonts w:ascii="Arial" w:hAnsi="Arial" w:cs="Arial"/>
                <w:sz w:val="22"/>
                <w:szCs w:val="22"/>
              </w:rPr>
              <w:t>What do we use arrays for?</w:t>
            </w:r>
          </w:p>
          <w:p w:rsidR="000724BC" w:rsidRDefault="000724BC" w:rsidP="000724BC">
            <w:pPr>
              <w:rPr>
                <w:rFonts w:ascii="Arial" w:hAnsi="Arial" w:cs="Arial"/>
              </w:rPr>
            </w:pPr>
            <w:r w:rsidRPr="00544F88">
              <w:rPr>
                <w:rFonts w:ascii="Arial" w:hAnsi="Arial" w:cs="Arial"/>
                <w:sz w:val="22"/>
                <w:szCs w:val="22"/>
              </w:rPr>
              <w:t xml:space="preserve">What are fact families? </w:t>
            </w:r>
          </w:p>
          <w:p w:rsidR="007306C0" w:rsidRDefault="007306C0" w:rsidP="000724BC">
            <w:pPr>
              <w:rPr>
                <w:rFonts w:ascii="Arial" w:hAnsi="Arial" w:cs="Arial"/>
              </w:rPr>
            </w:pPr>
            <w:r>
              <w:rPr>
                <w:rFonts w:ascii="Arial" w:hAnsi="Arial" w:cs="Arial"/>
                <w:sz w:val="22"/>
                <w:szCs w:val="22"/>
              </w:rPr>
              <w:t>How are numbers ordered?</w:t>
            </w:r>
          </w:p>
          <w:p w:rsidR="007306C0" w:rsidRDefault="007306C0" w:rsidP="000724BC">
            <w:pPr>
              <w:rPr>
                <w:rFonts w:ascii="Arial" w:hAnsi="Arial" w:cs="Arial"/>
              </w:rPr>
            </w:pPr>
            <w:r>
              <w:rPr>
                <w:rFonts w:ascii="Arial" w:hAnsi="Arial" w:cs="Arial"/>
                <w:sz w:val="22"/>
                <w:szCs w:val="22"/>
              </w:rPr>
              <w:t>How can you compare numbers?</w:t>
            </w:r>
          </w:p>
          <w:p w:rsidR="007306C0" w:rsidRDefault="007306C0" w:rsidP="000724BC">
            <w:pPr>
              <w:rPr>
                <w:rFonts w:ascii="Arial" w:hAnsi="Arial" w:cs="Arial"/>
              </w:rPr>
            </w:pPr>
            <w:r>
              <w:rPr>
                <w:rFonts w:ascii="Arial" w:hAnsi="Arial" w:cs="Arial"/>
                <w:sz w:val="22"/>
                <w:szCs w:val="22"/>
              </w:rPr>
              <w:t>How do you express relationships like difference and ratio?</w:t>
            </w:r>
          </w:p>
          <w:p w:rsidR="007306C0" w:rsidRDefault="007306C0" w:rsidP="000724BC">
            <w:pPr>
              <w:rPr>
                <w:rFonts w:ascii="Arial" w:hAnsi="Arial" w:cs="Arial"/>
              </w:rPr>
            </w:pPr>
            <w:r>
              <w:rPr>
                <w:rFonts w:ascii="Arial" w:hAnsi="Arial" w:cs="Arial"/>
                <w:sz w:val="22"/>
                <w:szCs w:val="22"/>
              </w:rPr>
              <w:t>How are large numbers computed?</w:t>
            </w:r>
          </w:p>
          <w:p w:rsidR="007306C0" w:rsidRDefault="007306C0" w:rsidP="000724BC">
            <w:pPr>
              <w:rPr>
                <w:rFonts w:ascii="Arial" w:hAnsi="Arial" w:cs="Arial"/>
              </w:rPr>
            </w:pPr>
            <w:r>
              <w:rPr>
                <w:rFonts w:ascii="Arial" w:hAnsi="Arial" w:cs="Arial"/>
                <w:sz w:val="22"/>
                <w:szCs w:val="22"/>
              </w:rPr>
              <w:t>How can decimals be modeled?</w:t>
            </w:r>
          </w:p>
          <w:p w:rsidR="007306C0" w:rsidRDefault="007306C0" w:rsidP="000724BC">
            <w:pPr>
              <w:rPr>
                <w:rFonts w:ascii="Arial" w:hAnsi="Arial" w:cs="Arial"/>
              </w:rPr>
            </w:pPr>
            <w:r>
              <w:rPr>
                <w:rFonts w:ascii="Arial" w:hAnsi="Arial" w:cs="Arial"/>
                <w:sz w:val="22"/>
                <w:szCs w:val="22"/>
              </w:rPr>
              <w:t>How are measurements converted?</w:t>
            </w:r>
          </w:p>
          <w:p w:rsidR="007306C0" w:rsidRDefault="007306C0" w:rsidP="000724BC">
            <w:pPr>
              <w:rPr>
                <w:rFonts w:ascii="Arial" w:hAnsi="Arial" w:cs="Arial"/>
              </w:rPr>
            </w:pPr>
            <w:r>
              <w:rPr>
                <w:rFonts w:ascii="Arial" w:hAnsi="Arial" w:cs="Arial"/>
                <w:sz w:val="22"/>
                <w:szCs w:val="22"/>
              </w:rPr>
              <w:t>How is data interpreted?</w:t>
            </w:r>
          </w:p>
          <w:p w:rsidR="007306C0" w:rsidRDefault="007306C0" w:rsidP="000724BC">
            <w:pPr>
              <w:rPr>
                <w:rFonts w:ascii="Arial" w:hAnsi="Arial" w:cs="Arial"/>
              </w:rPr>
            </w:pPr>
            <w:r>
              <w:rPr>
                <w:rFonts w:ascii="Arial" w:hAnsi="Arial" w:cs="Arial"/>
                <w:sz w:val="22"/>
                <w:szCs w:val="22"/>
              </w:rPr>
              <w:t>How can lines form angles and polygons?</w:t>
            </w:r>
          </w:p>
          <w:p w:rsidR="007306C0" w:rsidRDefault="007306C0" w:rsidP="000724BC">
            <w:pPr>
              <w:rPr>
                <w:rFonts w:ascii="Arial" w:hAnsi="Arial" w:cs="Arial"/>
              </w:rPr>
            </w:pPr>
            <w:r>
              <w:rPr>
                <w:rFonts w:ascii="Arial" w:hAnsi="Arial" w:cs="Arial"/>
                <w:sz w:val="22"/>
                <w:szCs w:val="22"/>
              </w:rPr>
              <w:t>How are polygons identified?</w:t>
            </w:r>
          </w:p>
          <w:p w:rsidR="007306C0" w:rsidRDefault="007306C0" w:rsidP="000724BC">
            <w:pPr>
              <w:rPr>
                <w:rFonts w:ascii="Arial" w:hAnsi="Arial" w:cs="Arial"/>
              </w:rPr>
            </w:pPr>
            <w:r>
              <w:rPr>
                <w:rFonts w:ascii="Arial" w:hAnsi="Arial" w:cs="Arial"/>
                <w:sz w:val="22"/>
                <w:szCs w:val="22"/>
              </w:rPr>
              <w:t>What are rotations?</w:t>
            </w:r>
          </w:p>
          <w:p w:rsidR="007306C0" w:rsidRDefault="007306C0" w:rsidP="000724BC">
            <w:pPr>
              <w:rPr>
                <w:rFonts w:ascii="Arial" w:hAnsi="Arial" w:cs="Arial"/>
              </w:rPr>
            </w:pPr>
            <w:r>
              <w:rPr>
                <w:rFonts w:ascii="Arial" w:hAnsi="Arial" w:cs="Arial"/>
                <w:sz w:val="22"/>
                <w:szCs w:val="22"/>
              </w:rPr>
              <w:t>How are angles measured?</w:t>
            </w:r>
          </w:p>
          <w:p w:rsidR="007306C0" w:rsidRDefault="007306C0" w:rsidP="000724BC">
            <w:pPr>
              <w:rPr>
                <w:rFonts w:ascii="Arial" w:hAnsi="Arial" w:cs="Arial"/>
              </w:rPr>
            </w:pPr>
            <w:r>
              <w:rPr>
                <w:rFonts w:ascii="Arial" w:hAnsi="Arial" w:cs="Arial"/>
                <w:sz w:val="22"/>
                <w:szCs w:val="22"/>
              </w:rPr>
              <w:t>What is congruence?</w:t>
            </w:r>
          </w:p>
          <w:p w:rsidR="000F7681" w:rsidRPr="00E36CEF" w:rsidRDefault="000F7681" w:rsidP="008E1E6B">
            <w:pPr>
              <w:rPr>
                <w:rFonts w:ascii="Arial" w:hAnsi="Arial" w:cs="Arial"/>
                <w:b/>
              </w:rPr>
            </w:pPr>
          </w:p>
        </w:tc>
        <w:tc>
          <w:tcPr>
            <w:tcW w:w="5216"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t>Expected language:</w:t>
            </w:r>
          </w:p>
          <w:p w:rsidR="00ED200D" w:rsidRPr="00E36CEF" w:rsidRDefault="00ED200D" w:rsidP="008E1E6B">
            <w:pPr>
              <w:rPr>
                <w:rFonts w:ascii="Arial" w:hAnsi="Arial" w:cs="Arial"/>
                <w:b/>
              </w:rPr>
            </w:pPr>
          </w:p>
          <w:p w:rsidR="000B30F7" w:rsidRPr="00E36CEF" w:rsidRDefault="000724BC" w:rsidP="000724BC">
            <w:pPr>
              <w:rPr>
                <w:rFonts w:ascii="Arial" w:hAnsi="Arial" w:cs="Arial"/>
              </w:rPr>
            </w:pPr>
            <w:r w:rsidRPr="00544F88">
              <w:rPr>
                <w:rFonts w:ascii="Arial" w:hAnsi="Arial" w:cs="Arial"/>
                <w:sz w:val="22"/>
                <w:szCs w:val="22"/>
              </w:rPr>
              <w:t>polygon – girth – tiling – area – square foot -  multiplication, division diagram – multiplication – multiples of  equal groups – array – factor – product – quotient – dividend – divisor – remainder – ones – tens – hundreds – thousands – ten-thousands – population – census – pie graph</w:t>
            </w:r>
            <w:r w:rsidR="00812433">
              <w:rPr>
                <w:rFonts w:ascii="Arial" w:hAnsi="Arial" w:cs="Arial"/>
                <w:sz w:val="22"/>
                <w:szCs w:val="22"/>
              </w:rPr>
              <w:t xml:space="preserve"> – maximum – median – greater than – less than </w:t>
            </w:r>
            <w:r w:rsidR="00C9433C">
              <w:rPr>
                <w:rFonts w:ascii="Arial" w:hAnsi="Arial" w:cs="Arial"/>
                <w:sz w:val="22"/>
                <w:szCs w:val="22"/>
              </w:rPr>
              <w:t>–</w:t>
            </w:r>
            <w:r w:rsidR="00812433">
              <w:rPr>
                <w:rFonts w:ascii="Arial" w:hAnsi="Arial" w:cs="Arial"/>
                <w:sz w:val="22"/>
                <w:szCs w:val="22"/>
              </w:rPr>
              <w:t xml:space="preserve"> cube</w:t>
            </w:r>
            <w:r w:rsidR="00C9433C">
              <w:rPr>
                <w:rFonts w:ascii="Arial" w:hAnsi="Arial" w:cs="Arial"/>
                <w:sz w:val="22"/>
                <w:szCs w:val="22"/>
              </w:rPr>
              <w:t xml:space="preserve"> – line graph – line segment – endpoint – ray – arrowhead – parallel – intersect – angle – clockwise – vertex – right angle – clockwise/</w:t>
            </w:r>
            <w:proofErr w:type="spellStart"/>
            <w:r w:rsidR="00C9433C">
              <w:rPr>
                <w:rFonts w:ascii="Arial" w:hAnsi="Arial" w:cs="Arial"/>
                <w:sz w:val="22"/>
                <w:szCs w:val="22"/>
              </w:rPr>
              <w:t>conter</w:t>
            </w:r>
            <w:proofErr w:type="spellEnd"/>
            <w:r w:rsidR="00C9433C">
              <w:rPr>
                <w:rFonts w:ascii="Arial" w:hAnsi="Arial" w:cs="Arial"/>
                <w:sz w:val="22"/>
                <w:szCs w:val="22"/>
              </w:rPr>
              <w:t>-clockwise – equilateral triangle – vertex – right triangle – quadrangle – rhombus – parallelogram – trapezoid – adjacent sides – kite – rotation – degree – congruent - prism</w:t>
            </w:r>
          </w:p>
        </w:tc>
      </w:tr>
      <w:tr w:rsidR="00ED200D" w:rsidRPr="00E36CEF" w:rsidTr="00E36CEF">
        <w:trPr>
          <w:trHeight w:val="582"/>
        </w:trPr>
        <w:tc>
          <w:tcPr>
            <w:tcW w:w="9606" w:type="dxa"/>
            <w:gridSpan w:val="2"/>
            <w:shd w:val="clear" w:color="auto" w:fill="D9D9D9"/>
            <w:vAlign w:val="center"/>
          </w:tcPr>
          <w:p w:rsidR="00C5287F" w:rsidRPr="00E36CEF" w:rsidRDefault="00ED200D" w:rsidP="00E36CEF">
            <w:pPr>
              <w:jc w:val="center"/>
              <w:rPr>
                <w:rFonts w:ascii="Arial" w:hAnsi="Arial" w:cs="Arial"/>
              </w:rPr>
            </w:pPr>
            <w:r w:rsidRPr="00E36CEF">
              <w:rPr>
                <w:rFonts w:ascii="Arial" w:hAnsi="Arial" w:cs="Arial"/>
                <w:b/>
                <w:sz w:val="22"/>
                <w:szCs w:val="22"/>
              </w:rPr>
              <w:t>STAGE 2 – ASSESSMENT EVIDENCE</w:t>
            </w:r>
          </w:p>
        </w:tc>
      </w:tr>
      <w:tr w:rsidR="00ED200D" w:rsidRPr="00E36CEF" w:rsidTr="008E1E6B">
        <w:tc>
          <w:tcPr>
            <w:tcW w:w="9606" w:type="dxa"/>
            <w:gridSpan w:val="2"/>
            <w:tcBorders>
              <w:bottom w:val="single" w:sz="4" w:space="0" w:color="auto"/>
            </w:tcBorders>
          </w:tcPr>
          <w:p w:rsidR="00E36CEF" w:rsidRPr="00E36CEF" w:rsidRDefault="00E36CEF" w:rsidP="00E36CEF">
            <w:pPr>
              <w:rPr>
                <w:rFonts w:ascii="Arial" w:hAnsi="Arial" w:cs="Arial"/>
              </w:rPr>
            </w:pPr>
          </w:p>
          <w:p w:rsidR="000724BC" w:rsidRPr="00544F88" w:rsidRDefault="000724BC" w:rsidP="000724BC">
            <w:pPr>
              <w:numPr>
                <w:ilvl w:val="0"/>
                <w:numId w:val="48"/>
              </w:numPr>
              <w:rPr>
                <w:rFonts w:ascii="Arial" w:hAnsi="Arial" w:cs="Arial"/>
              </w:rPr>
            </w:pPr>
            <w:r w:rsidRPr="00544F88">
              <w:rPr>
                <w:rFonts w:ascii="Arial" w:hAnsi="Arial" w:cs="Arial"/>
                <w:sz w:val="22"/>
                <w:szCs w:val="22"/>
              </w:rPr>
              <w:t>Math journals</w:t>
            </w:r>
          </w:p>
          <w:p w:rsidR="000724BC" w:rsidRPr="00544F88" w:rsidRDefault="000724BC" w:rsidP="000724BC">
            <w:pPr>
              <w:numPr>
                <w:ilvl w:val="0"/>
                <w:numId w:val="48"/>
              </w:numPr>
              <w:rPr>
                <w:rFonts w:ascii="Arial" w:hAnsi="Arial" w:cs="Arial"/>
              </w:rPr>
            </w:pPr>
            <w:r w:rsidRPr="00544F88">
              <w:rPr>
                <w:rFonts w:ascii="Arial" w:hAnsi="Arial" w:cs="Arial"/>
                <w:sz w:val="22"/>
                <w:szCs w:val="22"/>
              </w:rPr>
              <w:t>Checking progress exams</w:t>
            </w:r>
          </w:p>
          <w:p w:rsidR="000724BC" w:rsidRPr="00544F88" w:rsidRDefault="000724BC" w:rsidP="000724BC">
            <w:pPr>
              <w:numPr>
                <w:ilvl w:val="0"/>
                <w:numId w:val="48"/>
              </w:numPr>
              <w:rPr>
                <w:rFonts w:ascii="Arial" w:hAnsi="Arial" w:cs="Arial"/>
              </w:rPr>
            </w:pPr>
            <w:r w:rsidRPr="00544F88">
              <w:rPr>
                <w:rFonts w:ascii="Arial" w:hAnsi="Arial" w:cs="Arial"/>
                <w:sz w:val="22"/>
                <w:szCs w:val="22"/>
              </w:rPr>
              <w:t>quizzes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Ongoing assessment ( observations about children´s understanding)</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Portfolio ideas (samples of students work:  making up multiplication and division number stories.)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lastRenderedPageBreak/>
              <w:t>Oral and slate assessment  - written reviews</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Units review and assessment</w:t>
            </w:r>
          </w:p>
          <w:p w:rsidR="000724BC" w:rsidRPr="00544F88" w:rsidRDefault="000724BC" w:rsidP="000724BC">
            <w:pPr>
              <w:pStyle w:val="Prrafodelista"/>
              <w:numPr>
                <w:ilvl w:val="0"/>
                <w:numId w:val="27"/>
              </w:numPr>
              <w:rPr>
                <w:rFonts w:ascii="Arial" w:hAnsi="Arial" w:cs="Arial"/>
              </w:rPr>
            </w:pPr>
            <w:r w:rsidRPr="00544F88">
              <w:rPr>
                <w:rFonts w:ascii="Arial" w:hAnsi="Arial" w:cs="Arial"/>
                <w:sz w:val="22"/>
                <w:szCs w:val="22"/>
              </w:rPr>
              <w:t>Unit project</w:t>
            </w:r>
          </w:p>
          <w:p w:rsidR="00A150E5" w:rsidRPr="00E36CEF" w:rsidRDefault="00A150E5" w:rsidP="000724BC">
            <w:pPr>
              <w:pStyle w:val="Prrafodelista"/>
              <w:rPr>
                <w:rFonts w:ascii="Arial" w:hAnsi="Arial" w:cs="Arial"/>
                <w:b/>
              </w:rPr>
            </w:pPr>
          </w:p>
        </w:tc>
      </w:tr>
      <w:tr w:rsidR="00ED200D" w:rsidRPr="00E36CEF" w:rsidTr="008E1E6B">
        <w:trPr>
          <w:trHeight w:val="544"/>
        </w:trPr>
        <w:tc>
          <w:tcPr>
            <w:tcW w:w="9606" w:type="dxa"/>
            <w:gridSpan w:val="2"/>
            <w:shd w:val="clear" w:color="auto" w:fill="D9D9D9"/>
            <w:vAlign w:val="center"/>
          </w:tcPr>
          <w:p w:rsidR="00882E97" w:rsidRPr="00E36CEF" w:rsidRDefault="00ED200D" w:rsidP="00E36CEF">
            <w:pPr>
              <w:jc w:val="center"/>
              <w:rPr>
                <w:rFonts w:ascii="Arial" w:hAnsi="Arial" w:cs="Arial"/>
              </w:rPr>
            </w:pPr>
            <w:r w:rsidRPr="00E36CEF">
              <w:rPr>
                <w:rFonts w:ascii="Arial" w:hAnsi="Arial" w:cs="Arial"/>
                <w:b/>
                <w:sz w:val="22"/>
                <w:szCs w:val="22"/>
              </w:rPr>
              <w:lastRenderedPageBreak/>
              <w:t>STAGE 3 – LEARNING ACTIVITIES</w:t>
            </w:r>
          </w:p>
        </w:tc>
      </w:tr>
      <w:tr w:rsidR="000724BC" w:rsidRPr="00E36CEF" w:rsidTr="00DD7772">
        <w:tc>
          <w:tcPr>
            <w:tcW w:w="9606" w:type="dxa"/>
            <w:gridSpan w:val="2"/>
            <w:vAlign w:val="center"/>
          </w:tcPr>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mental math and reflexes, and the math message as the introduction of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reference books to find specific information in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answer the questions asked by the teacher in the daily class activities when teaching each lesson.</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Students </w:t>
            </w:r>
            <w:proofErr w:type="gramStart"/>
            <w:r w:rsidRPr="00544F88">
              <w:rPr>
                <w:rFonts w:ascii="Arial" w:hAnsi="Arial" w:cs="Arial"/>
                <w:b/>
                <w:sz w:val="22"/>
                <w:szCs w:val="22"/>
              </w:rPr>
              <w:t>will  solve</w:t>
            </w:r>
            <w:proofErr w:type="gramEnd"/>
            <w:r w:rsidRPr="00544F88">
              <w:rPr>
                <w:rFonts w:ascii="Arial" w:hAnsi="Arial" w:cs="Arial"/>
                <w:b/>
                <w:sz w:val="22"/>
                <w:szCs w:val="22"/>
              </w:rPr>
              <w:t xml:space="preserve"> the activities in the math journals</w:t>
            </w:r>
            <w:r w:rsidR="00C9433C">
              <w:rPr>
                <w:rFonts w:ascii="Arial" w:hAnsi="Arial" w:cs="Arial"/>
                <w:b/>
                <w:sz w:val="22"/>
                <w:szCs w:val="22"/>
              </w:rPr>
              <w:t>.</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work at home solving the home link exercises.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be assessed with the unit progress test.</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review basic multiplication and division concepts.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multiplication numbers stories.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create their own division and multiplication number stories.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arrays for demonstrating division and multiplication operations.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have extra – practice with the Minute Math activities.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multiplication games in the computer.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activities in the math journal  from page 81 until page 96</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use dot grids for making equal groups.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games using the calculator.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fact family form.</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the multiplication and division facts table for fast answers.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the baseball multiplication for practicing, multiplication tables.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practice multiplication and division facts with a fact Platter.</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estimate distances using Map scales.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the unit progress test for each unit.</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problems involving place value.( ones, tens, hundreds, thousand, ten-thousand)</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 xml:space="preserve"> Students will use base 10-blocks for reviewing place-value.</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read, write and order numbers less than 100,000.</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play the game Top It - to practice 5 digit numbers.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solve exercises with place value to millions.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use base 10 blocks with decimal numbers.</w:t>
            </w:r>
          </w:p>
          <w:p w:rsidR="000724BC" w:rsidRPr="00544F88"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explore 1 and 2 place decimals.</w:t>
            </w:r>
          </w:p>
          <w:p w:rsidR="000724BC" w:rsidRPr="00C9433C" w:rsidRDefault="000724BC" w:rsidP="000724BC">
            <w:pPr>
              <w:numPr>
                <w:ilvl w:val="0"/>
                <w:numId w:val="49"/>
              </w:numPr>
              <w:tabs>
                <w:tab w:val="clear" w:pos="720"/>
              </w:tabs>
              <w:ind w:left="426"/>
              <w:rPr>
                <w:rFonts w:ascii="Arial" w:hAnsi="Arial" w:cs="Arial"/>
                <w:b/>
              </w:rPr>
            </w:pPr>
            <w:r w:rsidRPr="00544F88">
              <w:rPr>
                <w:rFonts w:ascii="Arial" w:hAnsi="Arial" w:cs="Arial"/>
                <w:b/>
                <w:sz w:val="22"/>
                <w:szCs w:val="22"/>
              </w:rPr>
              <w:t>Students will be assessed at the end of the unit.</w:t>
            </w:r>
          </w:p>
          <w:p w:rsidR="00C9433C" w:rsidRPr="00C9433C" w:rsidRDefault="00C9433C" w:rsidP="000724BC">
            <w:pPr>
              <w:numPr>
                <w:ilvl w:val="0"/>
                <w:numId w:val="49"/>
              </w:numPr>
              <w:tabs>
                <w:tab w:val="clear" w:pos="720"/>
              </w:tabs>
              <w:ind w:left="426"/>
              <w:rPr>
                <w:rFonts w:ascii="Arial" w:hAnsi="Arial" w:cs="Arial"/>
                <w:b/>
              </w:rPr>
            </w:pPr>
            <w:r>
              <w:rPr>
                <w:rFonts w:ascii="Arial" w:hAnsi="Arial" w:cs="Arial"/>
                <w:b/>
                <w:sz w:val="22"/>
                <w:szCs w:val="22"/>
              </w:rPr>
              <w:t>Students will review line segments and be introduced to rays and lines</w:t>
            </w:r>
          </w:p>
          <w:p w:rsidR="00C9433C" w:rsidRPr="00C9433C" w:rsidRDefault="00C9433C" w:rsidP="000724BC">
            <w:pPr>
              <w:numPr>
                <w:ilvl w:val="0"/>
                <w:numId w:val="49"/>
              </w:numPr>
              <w:tabs>
                <w:tab w:val="clear" w:pos="720"/>
              </w:tabs>
              <w:ind w:left="426"/>
              <w:rPr>
                <w:rFonts w:ascii="Arial" w:hAnsi="Arial" w:cs="Arial"/>
                <w:b/>
              </w:rPr>
            </w:pPr>
            <w:r>
              <w:rPr>
                <w:rFonts w:ascii="Arial" w:hAnsi="Arial" w:cs="Arial"/>
                <w:b/>
                <w:sz w:val="22"/>
                <w:szCs w:val="22"/>
              </w:rPr>
              <w:t>Students will find, form, and draw parallel and intersecting line segments to form angles and polygons</w:t>
            </w:r>
          </w:p>
          <w:p w:rsidR="00C9433C" w:rsidRPr="00C9433C" w:rsidRDefault="00C9433C" w:rsidP="000724BC">
            <w:pPr>
              <w:numPr>
                <w:ilvl w:val="0"/>
                <w:numId w:val="49"/>
              </w:numPr>
              <w:tabs>
                <w:tab w:val="clear" w:pos="720"/>
              </w:tabs>
              <w:ind w:left="426"/>
              <w:rPr>
                <w:rFonts w:ascii="Arial" w:hAnsi="Arial" w:cs="Arial"/>
                <w:b/>
              </w:rPr>
            </w:pPr>
            <w:r>
              <w:rPr>
                <w:rFonts w:ascii="Arial" w:hAnsi="Arial" w:cs="Arial"/>
                <w:b/>
                <w:sz w:val="22"/>
                <w:szCs w:val="22"/>
              </w:rPr>
              <w:t>Students will use angles to record turns/rotations</w:t>
            </w:r>
          </w:p>
          <w:p w:rsidR="00C9433C" w:rsidRPr="00C9433C" w:rsidRDefault="00C9433C" w:rsidP="000724BC">
            <w:pPr>
              <w:numPr>
                <w:ilvl w:val="0"/>
                <w:numId w:val="49"/>
              </w:numPr>
              <w:tabs>
                <w:tab w:val="clear" w:pos="720"/>
              </w:tabs>
              <w:ind w:left="426"/>
              <w:rPr>
                <w:rFonts w:ascii="Arial" w:hAnsi="Arial" w:cs="Arial"/>
                <w:b/>
              </w:rPr>
            </w:pPr>
            <w:r>
              <w:rPr>
                <w:rFonts w:ascii="Arial" w:hAnsi="Arial" w:cs="Arial"/>
                <w:b/>
                <w:sz w:val="22"/>
                <w:szCs w:val="22"/>
              </w:rPr>
              <w:t>Students will explore various types of triangles</w:t>
            </w:r>
          </w:p>
          <w:p w:rsidR="00C9433C" w:rsidRPr="00544F88" w:rsidRDefault="00C9433C" w:rsidP="000724BC">
            <w:pPr>
              <w:numPr>
                <w:ilvl w:val="0"/>
                <w:numId w:val="49"/>
              </w:numPr>
              <w:tabs>
                <w:tab w:val="clear" w:pos="720"/>
              </w:tabs>
              <w:ind w:left="426"/>
              <w:rPr>
                <w:rFonts w:ascii="Arial" w:hAnsi="Arial" w:cs="Arial"/>
                <w:b/>
              </w:rPr>
            </w:pPr>
            <w:r>
              <w:rPr>
                <w:rFonts w:ascii="Arial" w:hAnsi="Arial" w:cs="Arial"/>
                <w:b/>
                <w:sz w:val="22"/>
                <w:szCs w:val="22"/>
              </w:rPr>
              <w:t>Students will be introduced to congruence, draw line segments and name decimals</w:t>
            </w:r>
          </w:p>
        </w:tc>
      </w:tr>
      <w:tr w:rsidR="000724BC" w:rsidRPr="00E36CEF" w:rsidTr="008E1E6B">
        <w:trPr>
          <w:trHeight w:val="490"/>
        </w:trPr>
        <w:tc>
          <w:tcPr>
            <w:tcW w:w="9606" w:type="dxa"/>
            <w:gridSpan w:val="2"/>
            <w:shd w:val="clear" w:color="auto" w:fill="D9D9D9"/>
            <w:vAlign w:val="center"/>
          </w:tcPr>
          <w:p w:rsidR="000724BC" w:rsidRPr="00544F88" w:rsidRDefault="000724BC" w:rsidP="00BB3FFE">
            <w:pPr>
              <w:jc w:val="center"/>
              <w:rPr>
                <w:rFonts w:ascii="Arial" w:hAnsi="Arial" w:cs="Arial"/>
                <w:b/>
              </w:rPr>
            </w:pPr>
            <w:r w:rsidRPr="00544F88">
              <w:rPr>
                <w:rFonts w:ascii="Arial" w:hAnsi="Arial" w:cs="Arial"/>
                <w:b/>
                <w:sz w:val="22"/>
                <w:szCs w:val="22"/>
              </w:rPr>
              <w:t>INSTRUCTIONAL MATERIALS AND RESOURCES</w:t>
            </w:r>
          </w:p>
        </w:tc>
      </w:tr>
      <w:tr w:rsidR="000724BC" w:rsidRPr="00E36CEF" w:rsidTr="008E1E6B">
        <w:trPr>
          <w:trHeight w:val="490"/>
        </w:trPr>
        <w:tc>
          <w:tcPr>
            <w:tcW w:w="9606" w:type="dxa"/>
            <w:gridSpan w:val="2"/>
            <w:shd w:val="clear" w:color="auto" w:fill="auto"/>
            <w:vAlign w:val="center"/>
          </w:tcPr>
          <w:p w:rsidR="000724BC" w:rsidRPr="00544F88" w:rsidRDefault="000724BC" w:rsidP="00BB3FFE">
            <w:pPr>
              <w:rPr>
                <w:rFonts w:ascii="Arial" w:hAnsi="Arial" w:cs="Arial"/>
              </w:rPr>
            </w:pPr>
            <w:r w:rsidRPr="00544F88">
              <w:rPr>
                <w:rFonts w:ascii="Arial" w:hAnsi="Arial" w:cs="Arial"/>
                <w:sz w:val="22"/>
                <w:szCs w:val="22"/>
              </w:rPr>
              <w:t>Teacher´s lesson guide 1</w:t>
            </w:r>
          </w:p>
          <w:p w:rsidR="000724BC" w:rsidRPr="00544F88" w:rsidRDefault="000724BC" w:rsidP="00BB3FFE">
            <w:pPr>
              <w:rPr>
                <w:rFonts w:ascii="Arial" w:hAnsi="Arial" w:cs="Arial"/>
              </w:rPr>
            </w:pPr>
            <w:r w:rsidRPr="00544F88">
              <w:rPr>
                <w:rFonts w:ascii="Arial" w:hAnsi="Arial" w:cs="Arial"/>
                <w:sz w:val="22"/>
                <w:szCs w:val="22"/>
              </w:rPr>
              <w:t>Minute math</w:t>
            </w:r>
          </w:p>
          <w:p w:rsidR="000724BC" w:rsidRPr="00544F88" w:rsidRDefault="000724BC" w:rsidP="00BB3FFE">
            <w:pPr>
              <w:rPr>
                <w:rFonts w:ascii="Arial" w:hAnsi="Arial" w:cs="Arial"/>
              </w:rPr>
            </w:pPr>
            <w:r w:rsidRPr="00544F88">
              <w:rPr>
                <w:rFonts w:ascii="Arial" w:hAnsi="Arial" w:cs="Arial"/>
                <w:sz w:val="22"/>
                <w:szCs w:val="22"/>
              </w:rPr>
              <w:t xml:space="preserve"> Math masters</w:t>
            </w:r>
          </w:p>
          <w:p w:rsidR="000724BC" w:rsidRPr="00544F88" w:rsidRDefault="000724BC" w:rsidP="00BB3FFE">
            <w:pPr>
              <w:rPr>
                <w:rFonts w:ascii="Arial" w:hAnsi="Arial" w:cs="Arial"/>
              </w:rPr>
            </w:pPr>
            <w:r w:rsidRPr="00544F88">
              <w:rPr>
                <w:rFonts w:ascii="Arial" w:hAnsi="Arial" w:cs="Arial"/>
                <w:sz w:val="22"/>
                <w:szCs w:val="22"/>
              </w:rPr>
              <w:lastRenderedPageBreak/>
              <w:t>Teacher´s reference manual</w:t>
            </w:r>
          </w:p>
          <w:p w:rsidR="000724BC" w:rsidRPr="00544F88" w:rsidRDefault="000724BC" w:rsidP="00BB3FFE">
            <w:pPr>
              <w:rPr>
                <w:rFonts w:ascii="Arial" w:hAnsi="Arial" w:cs="Arial"/>
              </w:rPr>
            </w:pPr>
            <w:r w:rsidRPr="00544F88">
              <w:rPr>
                <w:rFonts w:ascii="Arial" w:hAnsi="Arial" w:cs="Arial"/>
                <w:sz w:val="22"/>
                <w:szCs w:val="22"/>
              </w:rPr>
              <w:t>Assessment handbook</w:t>
            </w:r>
          </w:p>
          <w:p w:rsidR="000724BC" w:rsidRPr="00544F88" w:rsidRDefault="000724BC" w:rsidP="00BB3FFE">
            <w:pPr>
              <w:rPr>
                <w:rFonts w:ascii="Arial" w:hAnsi="Arial" w:cs="Arial"/>
              </w:rPr>
            </w:pPr>
            <w:r w:rsidRPr="00544F88">
              <w:rPr>
                <w:rFonts w:ascii="Arial" w:hAnsi="Arial" w:cs="Arial"/>
                <w:sz w:val="22"/>
                <w:szCs w:val="22"/>
              </w:rPr>
              <w:t xml:space="preserve"> Construction paper</w:t>
            </w:r>
          </w:p>
          <w:p w:rsidR="000724BC" w:rsidRPr="00544F88" w:rsidRDefault="000724BC" w:rsidP="00BB3FFE">
            <w:pPr>
              <w:rPr>
                <w:rFonts w:ascii="Arial" w:hAnsi="Arial" w:cs="Arial"/>
              </w:rPr>
            </w:pPr>
            <w:r w:rsidRPr="00544F88">
              <w:rPr>
                <w:rFonts w:ascii="Arial" w:hAnsi="Arial" w:cs="Arial"/>
                <w:sz w:val="22"/>
                <w:szCs w:val="22"/>
              </w:rPr>
              <w:t>Class number grid poster</w:t>
            </w:r>
          </w:p>
          <w:p w:rsidR="000724BC" w:rsidRPr="00544F88" w:rsidRDefault="000724BC" w:rsidP="00BB3FFE">
            <w:pPr>
              <w:rPr>
                <w:rFonts w:ascii="Arial" w:hAnsi="Arial" w:cs="Arial"/>
              </w:rPr>
            </w:pPr>
            <w:r w:rsidRPr="00544F88">
              <w:rPr>
                <w:rFonts w:ascii="Arial" w:hAnsi="Arial" w:cs="Arial"/>
                <w:sz w:val="22"/>
                <w:szCs w:val="22"/>
              </w:rPr>
              <w:t>Rulers</w:t>
            </w:r>
          </w:p>
          <w:p w:rsidR="000724BC" w:rsidRPr="00544F88" w:rsidRDefault="000724BC" w:rsidP="00BB3FFE">
            <w:pPr>
              <w:rPr>
                <w:rFonts w:ascii="Arial" w:hAnsi="Arial" w:cs="Arial"/>
              </w:rPr>
            </w:pPr>
            <w:r w:rsidRPr="00544F88">
              <w:rPr>
                <w:rFonts w:ascii="Arial" w:hAnsi="Arial" w:cs="Arial"/>
                <w:sz w:val="22"/>
                <w:szCs w:val="22"/>
              </w:rPr>
              <w:t>Number cards</w:t>
            </w:r>
          </w:p>
          <w:p w:rsidR="000724BC" w:rsidRDefault="000724BC" w:rsidP="00BB3FFE">
            <w:pPr>
              <w:rPr>
                <w:rFonts w:ascii="Arial" w:hAnsi="Arial" w:cs="Arial"/>
              </w:rPr>
            </w:pPr>
            <w:r w:rsidRPr="00544F88">
              <w:rPr>
                <w:rFonts w:ascii="Arial" w:hAnsi="Arial" w:cs="Arial"/>
                <w:sz w:val="22"/>
                <w:szCs w:val="22"/>
              </w:rPr>
              <w:t>Calculator</w:t>
            </w:r>
          </w:p>
          <w:p w:rsidR="00CB505B" w:rsidRDefault="00CB505B" w:rsidP="00CB505B">
            <w:pPr>
              <w:rPr>
                <w:rFonts w:ascii="Arial" w:hAnsi="Arial" w:cs="Arial"/>
              </w:rPr>
            </w:pPr>
            <w:r w:rsidRPr="008C664A">
              <w:rPr>
                <w:rFonts w:ascii="Arial" w:hAnsi="Arial" w:cs="Arial"/>
                <w:sz w:val="22"/>
                <w:szCs w:val="22"/>
              </w:rPr>
              <w:t>Coins and bills</w:t>
            </w:r>
          </w:p>
          <w:p w:rsidR="00CB505B" w:rsidRDefault="00CB505B" w:rsidP="00CB505B">
            <w:pPr>
              <w:rPr>
                <w:rFonts w:ascii="Arial" w:hAnsi="Arial" w:cs="Arial"/>
              </w:rPr>
            </w:pPr>
            <w:r>
              <w:rPr>
                <w:rFonts w:ascii="Arial" w:hAnsi="Arial" w:cs="Arial"/>
                <w:sz w:val="22"/>
                <w:szCs w:val="22"/>
              </w:rPr>
              <w:t>Smart board</w:t>
            </w:r>
          </w:p>
          <w:p w:rsidR="00CB505B" w:rsidRPr="00544F88" w:rsidRDefault="00CB505B" w:rsidP="00CB505B">
            <w:pPr>
              <w:rPr>
                <w:rFonts w:ascii="Arial" w:hAnsi="Arial" w:cs="Arial"/>
              </w:rPr>
            </w:pPr>
            <w:r>
              <w:rPr>
                <w:rFonts w:ascii="Arial" w:hAnsi="Arial" w:cs="Arial"/>
                <w:sz w:val="22"/>
                <w:szCs w:val="22"/>
              </w:rPr>
              <w:t>Software easiteach</w:t>
            </w:r>
          </w:p>
        </w:tc>
      </w:tr>
    </w:tbl>
    <w:p w:rsidR="00ED200D" w:rsidRPr="0038448C" w:rsidRDefault="00ED200D" w:rsidP="00ED200D">
      <w:pPr>
        <w:rPr>
          <w:rFonts w:ascii="Arial" w:hAnsi="Arial" w:cs="Arial"/>
        </w:rPr>
      </w:pPr>
    </w:p>
    <w:p w:rsidR="00ED200D" w:rsidRDefault="004E1ECB" w:rsidP="00ED200D">
      <w:pPr>
        <w:rPr>
          <w:rFonts w:ascii="Arial" w:hAnsi="Arial" w:cs="Arial"/>
        </w:rPr>
      </w:pPr>
      <w:r>
        <w:rPr>
          <w:rFonts w:ascii="Arial" w:hAnsi="Arial" w:cs="Arial"/>
        </w:rPr>
        <w:t xml:space="preserve">At the end of </w:t>
      </w:r>
      <w:r w:rsidR="00ED200D">
        <w:rPr>
          <w:rFonts w:ascii="Arial" w:hAnsi="Arial" w:cs="Arial"/>
        </w:rPr>
        <w:t>unit:</w:t>
      </w:r>
    </w:p>
    <w:p w:rsidR="008436DA" w:rsidRPr="004E1915" w:rsidRDefault="008436DA" w:rsidP="008436DA">
      <w:pPr>
        <w:rPr>
          <w:rFonts w:ascii="Arial" w:hAnsi="Arial" w:cs="Arial"/>
        </w:rPr>
      </w:pPr>
    </w:p>
    <w:p w:rsidR="008436DA" w:rsidRDefault="008436DA" w:rsidP="00C10DEB">
      <w:pPr>
        <w:pStyle w:val="Textoindependiente3"/>
        <w:pBdr>
          <w:right w:val="single" w:sz="4" w:space="0" w:color="auto"/>
        </w:pBdr>
        <w:rPr>
          <w:sz w:val="22"/>
          <w:szCs w:val="22"/>
        </w:rPr>
      </w:pPr>
      <w:r w:rsidRPr="00F10F96">
        <w:rPr>
          <w:sz w:val="22"/>
          <w:szCs w:val="22"/>
        </w:rPr>
        <w:t xml:space="preserve">CURRICULUM COVERAGE: </w:t>
      </w:r>
    </w:p>
    <w:p w:rsidR="008436DA" w:rsidRDefault="008436DA" w:rsidP="008436DA"/>
    <w:p w:rsidR="00CF6F43" w:rsidRDefault="00CF6F43" w:rsidP="008436DA"/>
    <w:sectPr w:rsidR="00CF6F43" w:rsidSect="008E1E6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D92"/>
    <w:multiLevelType w:val="hybridMultilevel"/>
    <w:tmpl w:val="B18E0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024E17"/>
    <w:multiLevelType w:val="hybridMultilevel"/>
    <w:tmpl w:val="29F4D958"/>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
    <w:nsid w:val="0C6C2ABC"/>
    <w:multiLevelType w:val="hybridMultilevel"/>
    <w:tmpl w:val="5574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EA04E9"/>
    <w:multiLevelType w:val="hybridMultilevel"/>
    <w:tmpl w:val="3EFCB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B85117"/>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263D61"/>
    <w:multiLevelType w:val="hybridMultilevel"/>
    <w:tmpl w:val="F420188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
    <w:nsid w:val="135B373F"/>
    <w:multiLevelType w:val="multilevel"/>
    <w:tmpl w:val="58B44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69744F3"/>
    <w:multiLevelType w:val="multilevel"/>
    <w:tmpl w:val="B4CED852"/>
    <w:lvl w:ilvl="0">
      <w:start w:val="1"/>
      <w:numFmt w:val="decimal"/>
      <w:lvlText w:val="%1."/>
      <w:lvlJc w:val="left"/>
      <w:pPr>
        <w:tabs>
          <w:tab w:val="num" w:pos="720"/>
        </w:tabs>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B3A2F86"/>
    <w:multiLevelType w:val="hybridMultilevel"/>
    <w:tmpl w:val="D1C2B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596AFC"/>
    <w:multiLevelType w:val="hybridMultilevel"/>
    <w:tmpl w:val="2144A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AF4AB3"/>
    <w:multiLevelType w:val="hybridMultilevel"/>
    <w:tmpl w:val="E2ECF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EE2E65"/>
    <w:multiLevelType w:val="hybridMultilevel"/>
    <w:tmpl w:val="4844A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D8D65B7"/>
    <w:multiLevelType w:val="hybridMultilevel"/>
    <w:tmpl w:val="0786F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E571C02"/>
    <w:multiLevelType w:val="hybridMultilevel"/>
    <w:tmpl w:val="7D20D95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2208440A"/>
    <w:multiLevelType w:val="hybridMultilevel"/>
    <w:tmpl w:val="3C40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AB7F25"/>
    <w:multiLevelType w:val="hybridMultilevel"/>
    <w:tmpl w:val="29E48AE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6">
    <w:nsid w:val="24115A10"/>
    <w:multiLevelType w:val="hybridMultilevel"/>
    <w:tmpl w:val="B4D281BE"/>
    <w:lvl w:ilvl="0" w:tplc="04090001">
      <w:start w:val="1"/>
      <w:numFmt w:val="bullet"/>
      <w:lvlText w:val=""/>
      <w:lvlJc w:val="left"/>
      <w:pPr>
        <w:tabs>
          <w:tab w:val="num" w:pos="644"/>
        </w:tabs>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7">
    <w:nsid w:val="2753452B"/>
    <w:multiLevelType w:val="hybridMultilevel"/>
    <w:tmpl w:val="98AEF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7C15AB3"/>
    <w:multiLevelType w:val="hybridMultilevel"/>
    <w:tmpl w:val="04B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4D41E3"/>
    <w:multiLevelType w:val="hybridMultilevel"/>
    <w:tmpl w:val="DF3CBD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33FA3A0C"/>
    <w:multiLevelType w:val="hybridMultilevel"/>
    <w:tmpl w:val="2654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122FE6"/>
    <w:multiLevelType w:val="hybridMultilevel"/>
    <w:tmpl w:val="9AA4F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B87CA3"/>
    <w:multiLevelType w:val="hybridMultilevel"/>
    <w:tmpl w:val="7E5852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9E66C71"/>
    <w:multiLevelType w:val="multilevel"/>
    <w:tmpl w:val="FD46F7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7606BD"/>
    <w:multiLevelType w:val="hybridMultilevel"/>
    <w:tmpl w:val="842AA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E092746"/>
    <w:multiLevelType w:val="hybridMultilevel"/>
    <w:tmpl w:val="B45CA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EE75733"/>
    <w:multiLevelType w:val="hybridMultilevel"/>
    <w:tmpl w:val="F5B49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16C2025"/>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BC2185"/>
    <w:multiLevelType w:val="hybridMultilevel"/>
    <w:tmpl w:val="363AA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9A05333"/>
    <w:multiLevelType w:val="hybridMultilevel"/>
    <w:tmpl w:val="16EC9B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4C9C46C7"/>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EA7153D"/>
    <w:multiLevelType w:val="hybridMultilevel"/>
    <w:tmpl w:val="1108D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1625DB5"/>
    <w:multiLevelType w:val="hybridMultilevel"/>
    <w:tmpl w:val="7D3CD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1A72A29"/>
    <w:multiLevelType w:val="hybridMultilevel"/>
    <w:tmpl w:val="AE569CD0"/>
    <w:lvl w:ilvl="0" w:tplc="0409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28B6824"/>
    <w:multiLevelType w:val="hybridMultilevel"/>
    <w:tmpl w:val="FDE6F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34A789A"/>
    <w:multiLevelType w:val="hybridMultilevel"/>
    <w:tmpl w:val="E7DEDE5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6">
    <w:nsid w:val="56507564"/>
    <w:multiLevelType w:val="hybridMultilevel"/>
    <w:tmpl w:val="AEDCC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95A11EC"/>
    <w:multiLevelType w:val="hybridMultilevel"/>
    <w:tmpl w:val="8542B92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nsid w:val="5C86412B"/>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F7E3D37"/>
    <w:multiLevelType w:val="hybridMultilevel"/>
    <w:tmpl w:val="28F2351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0">
    <w:nsid w:val="62F64424"/>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42">
    <w:nsid w:val="671D0F81"/>
    <w:multiLevelType w:val="hybridMultilevel"/>
    <w:tmpl w:val="E7C2C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8B53F74"/>
    <w:multiLevelType w:val="hybridMultilevel"/>
    <w:tmpl w:val="2334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6B5A33DD"/>
    <w:multiLevelType w:val="hybridMultilevel"/>
    <w:tmpl w:val="A7CCC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D7C7C9A"/>
    <w:multiLevelType w:val="hybridMultilevel"/>
    <w:tmpl w:val="F2FA1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6FB77D2E"/>
    <w:multiLevelType w:val="hybridMultilevel"/>
    <w:tmpl w:val="6232A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2A57E5F"/>
    <w:multiLevelType w:val="multilevel"/>
    <w:tmpl w:val="018EE09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3577F4"/>
    <w:multiLevelType w:val="hybridMultilevel"/>
    <w:tmpl w:val="30A0D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15"/>
  </w:num>
  <w:num w:numId="4">
    <w:abstractNumId w:val="47"/>
  </w:num>
  <w:num w:numId="5">
    <w:abstractNumId w:val="40"/>
  </w:num>
  <w:num w:numId="6">
    <w:abstractNumId w:val="38"/>
  </w:num>
  <w:num w:numId="7">
    <w:abstractNumId w:val="30"/>
  </w:num>
  <w:num w:numId="8">
    <w:abstractNumId w:val="4"/>
  </w:num>
  <w:num w:numId="9">
    <w:abstractNumId w:val="27"/>
  </w:num>
  <w:num w:numId="10">
    <w:abstractNumId w:val="11"/>
  </w:num>
  <w:num w:numId="11">
    <w:abstractNumId w:val="39"/>
  </w:num>
  <w:num w:numId="12">
    <w:abstractNumId w:val="20"/>
  </w:num>
  <w:num w:numId="13">
    <w:abstractNumId w:val="23"/>
  </w:num>
  <w:num w:numId="14">
    <w:abstractNumId w:val="0"/>
  </w:num>
  <w:num w:numId="15">
    <w:abstractNumId w:val="31"/>
  </w:num>
  <w:num w:numId="16">
    <w:abstractNumId w:val="25"/>
  </w:num>
  <w:num w:numId="17">
    <w:abstractNumId w:val="36"/>
  </w:num>
  <w:num w:numId="18">
    <w:abstractNumId w:val="1"/>
  </w:num>
  <w:num w:numId="19">
    <w:abstractNumId w:val="17"/>
  </w:num>
  <w:num w:numId="20">
    <w:abstractNumId w:val="45"/>
  </w:num>
  <w:num w:numId="21">
    <w:abstractNumId w:val="34"/>
  </w:num>
  <w:num w:numId="22">
    <w:abstractNumId w:val="5"/>
  </w:num>
  <w:num w:numId="23">
    <w:abstractNumId w:val="32"/>
  </w:num>
  <w:num w:numId="24">
    <w:abstractNumId w:val="19"/>
  </w:num>
  <w:num w:numId="25">
    <w:abstractNumId w:val="37"/>
  </w:num>
  <w:num w:numId="26">
    <w:abstractNumId w:val="10"/>
  </w:num>
  <w:num w:numId="27">
    <w:abstractNumId w:val="2"/>
  </w:num>
  <w:num w:numId="28">
    <w:abstractNumId w:val="48"/>
  </w:num>
  <w:num w:numId="29">
    <w:abstractNumId w:val="28"/>
  </w:num>
  <w:num w:numId="30">
    <w:abstractNumId w:val="9"/>
  </w:num>
  <w:num w:numId="31">
    <w:abstractNumId w:val="26"/>
  </w:num>
  <w:num w:numId="32">
    <w:abstractNumId w:val="43"/>
  </w:num>
  <w:num w:numId="33">
    <w:abstractNumId w:val="22"/>
  </w:num>
  <w:num w:numId="34">
    <w:abstractNumId w:val="44"/>
  </w:num>
  <w:num w:numId="35">
    <w:abstractNumId w:val="42"/>
  </w:num>
  <w:num w:numId="36">
    <w:abstractNumId w:val="12"/>
  </w:num>
  <w:num w:numId="37">
    <w:abstractNumId w:val="6"/>
  </w:num>
  <w:num w:numId="38">
    <w:abstractNumId w:val="35"/>
  </w:num>
  <w:num w:numId="39">
    <w:abstractNumId w:val="29"/>
  </w:num>
  <w:num w:numId="40">
    <w:abstractNumId w:val="3"/>
  </w:num>
  <w:num w:numId="41">
    <w:abstractNumId w:val="24"/>
  </w:num>
  <w:num w:numId="42">
    <w:abstractNumId w:val="8"/>
  </w:num>
  <w:num w:numId="43">
    <w:abstractNumId w:val="13"/>
  </w:num>
  <w:num w:numId="44">
    <w:abstractNumId w:val="46"/>
  </w:num>
  <w:num w:numId="45">
    <w:abstractNumId w:val="14"/>
  </w:num>
  <w:num w:numId="46">
    <w:abstractNumId w:val="21"/>
  </w:num>
  <w:num w:numId="47">
    <w:abstractNumId w:val="18"/>
  </w:num>
  <w:num w:numId="48">
    <w:abstractNumId w:val="1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200D"/>
    <w:rsid w:val="000724BC"/>
    <w:rsid w:val="000B30F7"/>
    <w:rsid w:val="000F13A0"/>
    <w:rsid w:val="000F7681"/>
    <w:rsid w:val="001106A2"/>
    <w:rsid w:val="00125D19"/>
    <w:rsid w:val="00130DE7"/>
    <w:rsid w:val="001B693D"/>
    <w:rsid w:val="001B739B"/>
    <w:rsid w:val="00205DD7"/>
    <w:rsid w:val="00215087"/>
    <w:rsid w:val="002A3D54"/>
    <w:rsid w:val="002D0FB0"/>
    <w:rsid w:val="00306161"/>
    <w:rsid w:val="00322B4A"/>
    <w:rsid w:val="0036511D"/>
    <w:rsid w:val="0038448C"/>
    <w:rsid w:val="003C66BB"/>
    <w:rsid w:val="003E656F"/>
    <w:rsid w:val="00410831"/>
    <w:rsid w:val="00420CCF"/>
    <w:rsid w:val="00431C63"/>
    <w:rsid w:val="00467D93"/>
    <w:rsid w:val="00476F64"/>
    <w:rsid w:val="00485282"/>
    <w:rsid w:val="004E1ECB"/>
    <w:rsid w:val="00611FAB"/>
    <w:rsid w:val="00615031"/>
    <w:rsid w:val="006468B7"/>
    <w:rsid w:val="0066072C"/>
    <w:rsid w:val="00674536"/>
    <w:rsid w:val="00685ECC"/>
    <w:rsid w:val="006A0961"/>
    <w:rsid w:val="006E4B48"/>
    <w:rsid w:val="006F2D18"/>
    <w:rsid w:val="007068A2"/>
    <w:rsid w:val="00730637"/>
    <w:rsid w:val="007306C0"/>
    <w:rsid w:val="00746FE0"/>
    <w:rsid w:val="007946B2"/>
    <w:rsid w:val="00797B8C"/>
    <w:rsid w:val="007A3206"/>
    <w:rsid w:val="00804B8A"/>
    <w:rsid w:val="008058BF"/>
    <w:rsid w:val="00812433"/>
    <w:rsid w:val="008436DA"/>
    <w:rsid w:val="00861E17"/>
    <w:rsid w:val="00867129"/>
    <w:rsid w:val="00882E97"/>
    <w:rsid w:val="008C0C5B"/>
    <w:rsid w:val="008C4246"/>
    <w:rsid w:val="008C664A"/>
    <w:rsid w:val="008E1E6B"/>
    <w:rsid w:val="00912059"/>
    <w:rsid w:val="00924E51"/>
    <w:rsid w:val="009D1F65"/>
    <w:rsid w:val="00A150E5"/>
    <w:rsid w:val="00A43654"/>
    <w:rsid w:val="00AB3FDC"/>
    <w:rsid w:val="00B012BE"/>
    <w:rsid w:val="00B21C0D"/>
    <w:rsid w:val="00B75563"/>
    <w:rsid w:val="00B951AE"/>
    <w:rsid w:val="00C10DEB"/>
    <w:rsid w:val="00C5287F"/>
    <w:rsid w:val="00C76D32"/>
    <w:rsid w:val="00C9433C"/>
    <w:rsid w:val="00CA0EFC"/>
    <w:rsid w:val="00CB505B"/>
    <w:rsid w:val="00CD1E8B"/>
    <w:rsid w:val="00CF6F43"/>
    <w:rsid w:val="00D066A5"/>
    <w:rsid w:val="00D907AA"/>
    <w:rsid w:val="00DB6EDA"/>
    <w:rsid w:val="00E060DB"/>
    <w:rsid w:val="00E245F2"/>
    <w:rsid w:val="00E36CEF"/>
    <w:rsid w:val="00E934AB"/>
    <w:rsid w:val="00ED200D"/>
    <w:rsid w:val="00EE47B8"/>
    <w:rsid w:val="00F33AD5"/>
    <w:rsid w:val="00F666D9"/>
    <w:rsid w:val="00F95E65"/>
    <w:rsid w:val="00FD04C6"/>
    <w:rsid w:val="00FD6CE0"/>
    <w:rsid w:val="00FF43EE"/>
    <w:rsid w:val="00FF4800"/>
    <w:rsid w:val="00FF588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ED200D"/>
    <w:rPr>
      <w:rFonts w:ascii="Arial" w:eastAsia="Times New Roman" w:hAnsi="Arial" w:cs="Arial"/>
      <w:b/>
      <w:bCs/>
      <w:sz w:val="24"/>
      <w:szCs w:val="24"/>
      <w:lang w:val="en-US" w:eastAsia="es-ES"/>
    </w:rPr>
  </w:style>
  <w:style w:type="paragraph" w:styleId="Encabezado">
    <w:name w:val="header"/>
    <w:basedOn w:val="Normal"/>
    <w:link w:val="EncabezadoCar"/>
    <w:unhideWhenUsed/>
    <w:rsid w:val="00ED2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ED200D"/>
    <w:rPr>
      <w:rFonts w:ascii="Calibri" w:eastAsia="Calibri" w:hAnsi="Calibri" w:cs="Times New Roman"/>
      <w:lang w:val="en-US"/>
    </w:rPr>
  </w:style>
  <w:style w:type="paragraph" w:styleId="Textodeglobo">
    <w:name w:val="Balloon Text"/>
    <w:basedOn w:val="Normal"/>
    <w:link w:val="TextodegloboCar"/>
    <w:uiPriority w:val="99"/>
    <w:semiHidden/>
    <w:unhideWhenUsed/>
    <w:rsid w:val="00ED2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1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CURRICULO</cp:lastModifiedBy>
  <cp:revision>5</cp:revision>
  <dcterms:created xsi:type="dcterms:W3CDTF">2011-10-13T03:47:00Z</dcterms:created>
  <dcterms:modified xsi:type="dcterms:W3CDTF">2011-11-02T15:14:00Z</dcterms:modified>
</cp:coreProperties>
</file>