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345496" w:rsidTr="00345496">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45496" w:rsidRDefault="00345496">
            <w:pPr>
              <w:pStyle w:val="Encabezado"/>
              <w:jc w:val="center"/>
              <w:rPr>
                <w:sz w:val="16"/>
                <w:szCs w:val="16"/>
              </w:rPr>
            </w:pPr>
            <w:r>
              <w:rPr>
                <w:noProof/>
              </w:rPr>
              <w:drawing>
                <wp:inline distT="0" distB="0" distL="0" distR="0">
                  <wp:extent cx="590550" cy="622300"/>
                  <wp:effectExtent l="0" t="0" r="0" b="0"/>
                  <wp:docPr id="2" name="Imagen 2"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2230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345496" w:rsidRDefault="00345496">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496" w:rsidRDefault="00345496">
            <w:pPr>
              <w:pStyle w:val="Encabezado"/>
              <w:jc w:val="center"/>
              <w:rPr>
                <w:sz w:val="16"/>
                <w:szCs w:val="16"/>
              </w:rPr>
            </w:pPr>
            <w:r>
              <w:rPr>
                <w:sz w:val="16"/>
                <w:szCs w:val="16"/>
              </w:rPr>
              <w:t>SGC-GI- F77</w:t>
            </w:r>
          </w:p>
        </w:tc>
      </w:tr>
      <w:tr w:rsidR="00345496" w:rsidTr="00345496">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496" w:rsidRDefault="00345496">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345496" w:rsidRDefault="0034549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345496" w:rsidRDefault="00345496">
            <w:pPr>
              <w:jc w:val="center"/>
              <w:rPr>
                <w:rFonts w:ascii="Arial Narrow" w:hAnsi="Arial Narrow"/>
                <w:i/>
                <w:sz w:val="18"/>
                <w:szCs w:val="18"/>
              </w:rPr>
            </w:pPr>
            <w:r>
              <w:rPr>
                <w:rFonts w:ascii="Arial Narrow" w:hAnsi="Arial Narrow"/>
                <w:i/>
                <w:sz w:val="18"/>
                <w:szCs w:val="18"/>
              </w:rPr>
              <w:t xml:space="preserve">SCHOOL YEAR: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496" w:rsidRDefault="00345496">
            <w:pPr>
              <w:pStyle w:val="Encabezado"/>
              <w:jc w:val="center"/>
              <w:rPr>
                <w:sz w:val="16"/>
                <w:szCs w:val="16"/>
              </w:rPr>
            </w:pPr>
            <w:r>
              <w:rPr>
                <w:sz w:val="16"/>
                <w:szCs w:val="16"/>
              </w:rPr>
              <w:t>v. 03</w:t>
            </w:r>
          </w:p>
        </w:tc>
      </w:tr>
      <w:tr w:rsidR="00345496" w:rsidTr="00345496">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496" w:rsidRDefault="00345496">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496" w:rsidRDefault="00345496">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45496" w:rsidRDefault="00345496">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bookmarkStart w:id="0" w:name="_GoBack"/>
      <w:bookmarkEnd w:id="0"/>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2C718B">
        <w:rPr>
          <w:rFonts w:ascii="Arial" w:hAnsi="Arial" w:cs="Arial"/>
          <w:b/>
        </w:rPr>
        <w:t xml:space="preserve">  Science</w:t>
      </w:r>
      <w:r w:rsidR="00F10F96">
        <w:rPr>
          <w:rFonts w:ascii="Arial" w:hAnsi="Arial" w:cs="Arial"/>
          <w:b/>
        </w:rPr>
        <w:t xml:space="preserve">     </w:t>
      </w:r>
      <w:r w:rsidR="002C718B">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2C718B">
        <w:rPr>
          <w:rFonts w:ascii="Arial" w:hAnsi="Arial" w:cs="Arial"/>
          <w:b/>
        </w:rPr>
        <w:t xml:space="preserve">2          </w:t>
      </w:r>
      <w:r w:rsidR="00EC57E3">
        <w:rPr>
          <w:rFonts w:ascii="Arial" w:hAnsi="Arial" w:cs="Arial"/>
          <w:b/>
        </w:rPr>
        <w:t xml:space="preserve">     </w:t>
      </w:r>
      <w:r w:rsidR="00D83F69">
        <w:rPr>
          <w:rFonts w:ascii="Arial" w:hAnsi="Arial" w:cs="Arial"/>
          <w:b/>
        </w:rPr>
        <w:t xml:space="preserve">Term: </w:t>
      </w:r>
      <w:r w:rsidR="00A25B5B">
        <w:rPr>
          <w:rFonts w:ascii="Arial" w:hAnsi="Arial" w:cs="Arial"/>
          <w:b/>
        </w:rPr>
        <w:t>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54B8B">
        <w:rPr>
          <w:rFonts w:ascii="Arial" w:hAnsi="Arial" w:cs="Arial"/>
          <w:b/>
          <w:bCs/>
        </w:rPr>
        <w:t xml:space="preserve"> Interaction of Living things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053479">
        <w:rPr>
          <w:rFonts w:ascii="Arial" w:hAnsi="Arial" w:cs="Arial"/>
          <w:b/>
          <w:bCs/>
        </w:rPr>
        <w:t xml:space="preserve"> August 10 – October 7</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54B8B">
        <w:rPr>
          <w:rFonts w:ascii="Arial" w:hAnsi="Arial" w:cs="Arial"/>
          <w:b/>
          <w:bCs/>
        </w:rPr>
        <w:t xml:space="preserve"> </w:t>
      </w:r>
      <w:r w:rsidR="00053479">
        <w:rPr>
          <w:rFonts w:ascii="Arial" w:hAnsi="Arial" w:cs="Arial"/>
          <w:b/>
          <w:bCs/>
        </w:rPr>
        <w:t>Emily Klinke</w:t>
      </w:r>
      <w:r w:rsidR="00A25B5B">
        <w:rPr>
          <w:rFonts w:ascii="Arial" w:hAnsi="Arial" w:cs="Arial"/>
          <w:b/>
          <w:bCs/>
        </w:rPr>
        <w:t xml:space="preserve"> and Stephanie Torres</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A25B5B" w:rsidRDefault="00A25B5B" w:rsidP="00C12B78">
            <w:pPr>
              <w:rPr>
                <w:rFonts w:ascii="Arial" w:hAnsi="Arial" w:cs="Arial"/>
                <w:b/>
                <w:bCs/>
              </w:rPr>
            </w:pPr>
          </w:p>
          <w:p w:rsidR="00C12B78" w:rsidRDefault="00C12B78" w:rsidP="00C12B78">
            <w:pPr>
              <w:rPr>
                <w:rFonts w:ascii="Arial" w:hAnsi="Arial" w:cs="Arial"/>
                <w:bCs/>
              </w:rPr>
            </w:pPr>
            <w:proofErr w:type="gramStart"/>
            <w:r w:rsidRPr="00D83F69">
              <w:rPr>
                <w:rFonts w:ascii="Arial" w:hAnsi="Arial" w:cs="Arial"/>
                <w:b/>
                <w:bCs/>
              </w:rPr>
              <w:t>OVERVIEW :</w:t>
            </w:r>
            <w:proofErr w:type="gramEnd"/>
            <w:r w:rsidRPr="00D83F69">
              <w:rPr>
                <w:rFonts w:ascii="Arial" w:hAnsi="Arial" w:cs="Arial"/>
                <w:b/>
                <w:bCs/>
              </w:rPr>
              <w:t xml:space="preserve"> </w:t>
            </w:r>
            <w:r w:rsidR="005F2D24">
              <w:rPr>
                <w:rFonts w:ascii="Arial" w:hAnsi="Arial" w:cs="Arial"/>
                <w:bCs/>
              </w:rPr>
              <w:t>In this unit we will learn about living</w:t>
            </w:r>
            <w:r w:rsidR="00A25B5B">
              <w:rPr>
                <w:rFonts w:ascii="Arial" w:hAnsi="Arial" w:cs="Arial"/>
                <w:bCs/>
              </w:rPr>
              <w:t>, once-living</w:t>
            </w:r>
            <w:r w:rsidR="005F2D24">
              <w:rPr>
                <w:rFonts w:ascii="Arial" w:hAnsi="Arial" w:cs="Arial"/>
                <w:bCs/>
              </w:rPr>
              <w:t xml:space="preserve"> and nonliving things. We will also investigate what living things need to survive. We will do this through observations, readings, and </w:t>
            </w:r>
            <w:r w:rsidR="00E54B8B">
              <w:rPr>
                <w:rFonts w:ascii="Arial" w:hAnsi="Arial" w:cs="Arial"/>
                <w:bCs/>
              </w:rPr>
              <w:t>experiments</w:t>
            </w:r>
            <w:r w:rsidR="005F2D24">
              <w:rPr>
                <w:rFonts w:ascii="Arial" w:hAnsi="Arial" w:cs="Arial"/>
                <w:bCs/>
              </w:rPr>
              <w:t xml:space="preserve">. </w:t>
            </w:r>
          </w:p>
          <w:p w:rsidR="00A25B5B" w:rsidRPr="00D83F69" w:rsidRDefault="00A25B5B" w:rsidP="00C12B78">
            <w:pPr>
              <w:rPr>
                <w:rFonts w:ascii="Arial" w:hAnsi="Arial" w:cs="Arial"/>
                <w:b/>
              </w:rPr>
            </w:pP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053479"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sz w:val="18"/>
                <w:szCs w:val="18"/>
                <w:lang w:eastAsia="es-CO"/>
              </w:rPr>
              <w:t xml:space="preserve">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sz w:val="18"/>
                <w:szCs w:val="18"/>
                <w:lang w:eastAsia="es-CO"/>
              </w:rPr>
              <w:t>2.2.1   Fossils provide evidence about the plants and animals that lived long ago and the nature of the environment.</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proofErr w:type="gramStart"/>
            <w:r>
              <w:rPr>
                <w:rFonts w:ascii="Helvetica" w:hAnsi="Helvetica" w:cs="Helvetica"/>
                <w:sz w:val="18"/>
                <w:szCs w:val="18"/>
                <w:lang w:eastAsia="es-CO"/>
              </w:rPr>
              <w:t>2.4.1  Knows</w:t>
            </w:r>
            <w:proofErr w:type="gramEnd"/>
            <w:r>
              <w:rPr>
                <w:rFonts w:ascii="Helvetica" w:hAnsi="Helvetica" w:cs="Helvetica"/>
                <w:sz w:val="18"/>
                <w:szCs w:val="18"/>
                <w:lang w:eastAsia="es-CO"/>
              </w:rPr>
              <w:t xml:space="preserve"> that plants and animals closely resemble their parents.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2.5.1 </w:t>
            </w:r>
            <w:r>
              <w:rPr>
                <w:rFonts w:ascii="Helvetica" w:hAnsi="Helvetica" w:cs="Helvetica"/>
                <w:sz w:val="18"/>
                <w:szCs w:val="18"/>
                <w:lang w:eastAsia="es-CO"/>
              </w:rPr>
              <w:t xml:space="preserve">Organisms have basic needs. For example, animals need air, water, and food; plants require air, water, nutrients, and light. Organisms can survive only in environments in which their needs can be met. The world has many different environments, and distinct environments support the life of different types of organisms. </w:t>
            </w:r>
          </w:p>
          <w:p w:rsidR="00053479" w:rsidRP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2.5.2 </w:t>
            </w:r>
            <w:r>
              <w:rPr>
                <w:rFonts w:ascii="Helvetica" w:hAnsi="Helvetica" w:cs="Helvetica"/>
                <w:sz w:val="18"/>
                <w:szCs w:val="18"/>
                <w:lang w:eastAsia="es-CO"/>
              </w:rPr>
              <w:t xml:space="preserve">Each plant or animal has different structures that serve different functions in growth, survival, and reproduction. animals need certain resources for energy and growth (e.g., food, water, light, air)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2.6.1 </w:t>
            </w:r>
            <w:r>
              <w:rPr>
                <w:rFonts w:ascii="Helvetica" w:hAnsi="Helvetica" w:cs="Helvetica"/>
                <w:sz w:val="18"/>
                <w:szCs w:val="18"/>
                <w:lang w:eastAsia="es-CO"/>
              </w:rPr>
              <w:t xml:space="preserve">All animals depend on plants. Some animals eat plants for food. Other animals eat animals that eat the plants.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2.6.2 </w:t>
            </w:r>
            <w:r>
              <w:rPr>
                <w:rFonts w:ascii="Helvetica" w:hAnsi="Helvetica" w:cs="Helvetica"/>
                <w:sz w:val="18"/>
                <w:szCs w:val="18"/>
                <w:lang w:eastAsia="es-CO"/>
              </w:rPr>
              <w:t xml:space="preserve">An organism's patterns of behavior are related to the nature of that organism's environment, including the kinds and numbers of other organisms present, the availability of food and resources, and the physical characteristics of the environment. When the environment changes, some plants and animals survive and reproduce, and others die or move to new locations.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sz w:val="18"/>
                <w:szCs w:val="18"/>
                <w:lang w:eastAsia="es-CO"/>
              </w:rPr>
              <w:t xml:space="preserve">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8"/>
                <w:szCs w:val="18"/>
                <w:lang w:eastAsia="es-CO"/>
              </w:rPr>
            </w:pPr>
            <w:r>
              <w:rPr>
                <w:rFonts w:ascii="Helvetica" w:hAnsi="Helvetica" w:cs="Helvetica"/>
                <w:lang w:eastAsia="es-CO"/>
              </w:rPr>
              <w:t xml:space="preserve">2.6.3 </w:t>
            </w:r>
            <w:r>
              <w:rPr>
                <w:rFonts w:ascii="Helvetica" w:hAnsi="Helvetica" w:cs="Helvetica"/>
                <w:sz w:val="18"/>
                <w:szCs w:val="18"/>
                <w:lang w:eastAsia="es-CO"/>
              </w:rPr>
              <w:t xml:space="preserve">All organisms cause changes in the environment where they live. Some of these changes are detrimental to the organism or other organisms, whereas others are beneficial new locations.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2.6.4 </w:t>
            </w:r>
            <w:r>
              <w:rPr>
                <w:rFonts w:ascii="Helvetica" w:hAnsi="Helvetica" w:cs="Helvetica"/>
                <w:sz w:val="18"/>
                <w:szCs w:val="18"/>
                <w:lang w:eastAsia="es-CO"/>
              </w:rPr>
              <w:t xml:space="preserve">Humans depend on their natural and constructed environments. Humans change others are beneficial.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2.6.5 </w:t>
            </w:r>
            <w:r>
              <w:rPr>
                <w:rFonts w:ascii="Helvetica" w:hAnsi="Helvetica" w:cs="Helvetica"/>
                <w:sz w:val="18"/>
                <w:szCs w:val="18"/>
                <w:lang w:eastAsia="es-CO"/>
              </w:rPr>
              <w:t xml:space="preserve">Resources are things that we get from the living and nonliving environment to meet the needs and wants of a population.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2.6.6 </w:t>
            </w:r>
            <w:r>
              <w:rPr>
                <w:rFonts w:ascii="Helvetica" w:hAnsi="Helvetica" w:cs="Helvetica"/>
                <w:sz w:val="18"/>
                <w:szCs w:val="18"/>
                <w:lang w:eastAsia="es-CO"/>
              </w:rPr>
              <w:t xml:space="preserve">Environments are the space, conditions, and factors that affect an individual's and a population's ability to survive and their quality of life.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r>
              <w:rPr>
                <w:rFonts w:ascii="Helvetica" w:hAnsi="Helvetica" w:cs="Helvetica"/>
                <w:lang w:eastAsia="es-CO"/>
              </w:rPr>
              <w:t xml:space="preserve">2.6.7 </w:t>
            </w:r>
            <w:r>
              <w:rPr>
                <w:rFonts w:ascii="Helvetica" w:hAnsi="Helvetica" w:cs="Helvetica"/>
                <w:sz w:val="18"/>
                <w:szCs w:val="18"/>
                <w:lang w:eastAsia="es-CO"/>
              </w:rPr>
              <w:t xml:space="preserve">  Changes in environments can be natural or influenced by humans. Some changes are good, some are bad, and some are neither good nor bad. Pollution is a change in the environment that can influence the health, survival, or activities of organisms, including humans.   </w:t>
            </w:r>
            <w:proofErr w:type="gramStart"/>
            <w:r>
              <w:rPr>
                <w:rFonts w:ascii="Helvetica" w:hAnsi="Helvetica" w:cs="Helvetica"/>
                <w:sz w:val="18"/>
                <w:szCs w:val="18"/>
                <w:lang w:eastAsia="es-CO"/>
              </w:rPr>
              <w:t>be</w:t>
            </w:r>
            <w:proofErr w:type="gramEnd"/>
            <w:r>
              <w:rPr>
                <w:rFonts w:ascii="Helvetica" w:hAnsi="Helvetica" w:cs="Helvetica"/>
                <w:sz w:val="18"/>
                <w:szCs w:val="18"/>
                <w:lang w:eastAsia="es-CO"/>
              </w:rPr>
              <w:t xml:space="preserve"> extended through recycling and decreased use. </w:t>
            </w:r>
          </w:p>
          <w:p w:rsidR="00053479" w:rsidRDefault="00053479" w:rsidP="00053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es-CO"/>
              </w:rPr>
            </w:pPr>
          </w:p>
          <w:p w:rsidR="009E67EF" w:rsidRPr="0032518B" w:rsidRDefault="009E67EF" w:rsidP="00C12B78">
            <w:pPr>
              <w:rPr>
                <w:rFonts w:ascii="Arial" w:hAnsi="Arial" w:cs="Arial"/>
                <w:b/>
                <w:sz w:val="20"/>
              </w:rPr>
            </w:pPr>
          </w:p>
          <w:p w:rsidR="00153B22" w:rsidRDefault="00153B22" w:rsidP="00C12B78">
            <w:pPr>
              <w:rPr>
                <w:rFonts w:ascii="Arial" w:hAnsi="Arial" w:cs="Arial"/>
                <w:sz w:val="20"/>
              </w:rPr>
            </w:pPr>
          </w:p>
          <w:p w:rsidR="00C12B78" w:rsidRPr="0032518B" w:rsidRDefault="00F10F96" w:rsidP="00C12B78">
            <w:pPr>
              <w:rPr>
                <w:rFonts w:ascii="Arial" w:hAnsi="Arial" w:cs="Arial"/>
                <w:b/>
                <w:sz w:val="20"/>
              </w:rPr>
            </w:pPr>
            <w:r>
              <w:rPr>
                <w:rFonts w:ascii="Arial" w:hAnsi="Arial" w:cs="Arial"/>
                <w:b/>
                <w:sz w:val="20"/>
              </w:rPr>
              <w:t>School-Wide Goals (</w:t>
            </w:r>
            <w:r w:rsidR="00C12B78" w:rsidRPr="0032518B">
              <w:rPr>
                <w:rFonts w:ascii="Arial" w:hAnsi="Arial" w:cs="Arial"/>
                <w:b/>
                <w:sz w:val="20"/>
              </w:rPr>
              <w:t>Life-long learning standards</w:t>
            </w:r>
            <w:r>
              <w:rPr>
                <w:rFonts w:ascii="Arial" w:hAnsi="Arial" w:cs="Arial"/>
                <w:b/>
                <w:sz w:val="20"/>
              </w:rPr>
              <w:t>)See Appendix C in Guidelines Document</w:t>
            </w:r>
          </w:p>
          <w:p w:rsidR="009E67EF" w:rsidRDefault="00C12B78" w:rsidP="009E67EF">
            <w:pPr>
              <w:rPr>
                <w:rFonts w:ascii="Arial" w:hAnsi="Arial" w:cs="Arial"/>
                <w:b/>
              </w:rPr>
            </w:pPr>
            <w:r w:rsidRPr="0032518B">
              <w:rPr>
                <w:rFonts w:ascii="Arial" w:hAnsi="Arial" w:cs="Arial"/>
                <w:b/>
                <w:sz w:val="20"/>
              </w:rPr>
              <w:t xml:space="preserve">    </w:t>
            </w:r>
            <w:r w:rsidR="009E67EF">
              <w:rPr>
                <w:rFonts w:ascii="Arial" w:hAnsi="Arial" w:cs="Arial"/>
                <w:b/>
              </w:rPr>
              <w:t>Learning to learn skills</w:t>
            </w:r>
          </w:p>
          <w:p w:rsidR="009E67EF" w:rsidRPr="00E120F9" w:rsidRDefault="009E67EF" w:rsidP="009E67EF">
            <w:pPr>
              <w:numPr>
                <w:ilvl w:val="0"/>
                <w:numId w:val="5"/>
              </w:numPr>
              <w:rPr>
                <w:rFonts w:ascii="Arial" w:hAnsi="Arial" w:cs="Arial"/>
              </w:rPr>
            </w:pPr>
            <w:r w:rsidRPr="00E120F9">
              <w:rPr>
                <w:rFonts w:ascii="Arial" w:hAnsi="Arial" w:cs="Arial"/>
              </w:rPr>
              <w:t>Students demonstrate interest, autonomy, and commitment to creating quality work and striving for excellence.</w:t>
            </w:r>
          </w:p>
          <w:p w:rsidR="009E67EF" w:rsidRPr="00E120F9" w:rsidRDefault="009E67EF" w:rsidP="009E67EF">
            <w:pPr>
              <w:numPr>
                <w:ilvl w:val="0"/>
                <w:numId w:val="5"/>
              </w:numPr>
              <w:rPr>
                <w:rFonts w:ascii="Arial" w:hAnsi="Arial" w:cs="Arial"/>
              </w:rPr>
            </w:pPr>
            <w:r w:rsidRPr="00E120F9">
              <w:rPr>
                <w:rFonts w:ascii="Arial" w:hAnsi="Arial" w:cs="Arial"/>
              </w:rPr>
              <w:t>Students use a variety of learning strategies, personal skills, and time management skills to enhance learning.</w:t>
            </w:r>
          </w:p>
          <w:p w:rsidR="009E67EF" w:rsidRPr="00E120F9" w:rsidRDefault="009E67EF" w:rsidP="009E67EF">
            <w:pPr>
              <w:numPr>
                <w:ilvl w:val="0"/>
                <w:numId w:val="5"/>
              </w:numPr>
              <w:rPr>
                <w:rFonts w:ascii="Arial" w:hAnsi="Arial" w:cs="Arial"/>
              </w:rPr>
            </w:pPr>
            <w:r w:rsidRPr="00E120F9">
              <w:rPr>
                <w:rFonts w:ascii="Arial" w:hAnsi="Arial" w:cs="Arial"/>
              </w:rPr>
              <w:lastRenderedPageBreak/>
              <w:t>Students use what they already know to acquire new knowledge, develop new skills, and expand understanding.</w:t>
            </w:r>
          </w:p>
          <w:p w:rsidR="009E67EF" w:rsidRPr="00E120F9" w:rsidRDefault="009E67EF" w:rsidP="009E67EF">
            <w:pPr>
              <w:numPr>
                <w:ilvl w:val="0"/>
                <w:numId w:val="5"/>
              </w:numPr>
              <w:rPr>
                <w:rFonts w:ascii="Arial" w:hAnsi="Arial" w:cs="Arial"/>
              </w:rPr>
            </w:pPr>
            <w:r w:rsidRPr="00E120F9">
              <w:rPr>
                <w:rFonts w:ascii="Arial" w:hAnsi="Arial" w:cs="Arial"/>
              </w:rPr>
              <w:t xml:space="preserve">Students evaluate their own learning and personal growth based on reflection and self correction. </w:t>
            </w:r>
          </w:p>
          <w:p w:rsidR="009E67EF" w:rsidRPr="00EA624F" w:rsidRDefault="009E67EF" w:rsidP="009E67EF">
            <w:pPr>
              <w:rPr>
                <w:rFonts w:ascii="Arial" w:hAnsi="Arial" w:cs="Arial"/>
              </w:rPr>
            </w:pPr>
          </w:p>
          <w:p w:rsidR="009E67EF" w:rsidRDefault="009E67EF" w:rsidP="009E67EF">
            <w:pPr>
              <w:rPr>
                <w:rFonts w:ascii="Arial" w:hAnsi="Arial" w:cs="Arial"/>
                <w:b/>
              </w:rPr>
            </w:pPr>
            <w:r w:rsidRPr="00EA624F">
              <w:rPr>
                <w:rFonts w:ascii="Arial" w:hAnsi="Arial" w:cs="Arial"/>
                <w:b/>
              </w:rPr>
              <w:t>Thinking and reasoning skills</w:t>
            </w:r>
          </w:p>
          <w:p w:rsidR="009E67EF" w:rsidRPr="00E120F9" w:rsidRDefault="009E67EF" w:rsidP="009E67EF">
            <w:pPr>
              <w:numPr>
                <w:ilvl w:val="0"/>
                <w:numId w:val="6"/>
              </w:numPr>
              <w:rPr>
                <w:rFonts w:ascii="Arial" w:hAnsi="Arial" w:cs="Arial"/>
              </w:rPr>
            </w:pPr>
            <w:r w:rsidRPr="00E120F9">
              <w:rPr>
                <w:rFonts w:ascii="Arial" w:hAnsi="Arial" w:cs="Arial"/>
              </w:rPr>
              <w:t xml:space="preserve">Students gather and use information effectively to gain new information and knowledge, classify and organize information support inferences, and justify conclusions appropriate to the context and audience. </w:t>
            </w:r>
          </w:p>
          <w:p w:rsidR="009E67EF" w:rsidRDefault="009E67EF" w:rsidP="009E67EF">
            <w:pPr>
              <w:rPr>
                <w:rFonts w:ascii="Arial" w:hAnsi="Arial" w:cs="Arial"/>
              </w:rPr>
            </w:pPr>
          </w:p>
          <w:p w:rsidR="009E67EF" w:rsidRDefault="009E67EF" w:rsidP="009E67EF">
            <w:pPr>
              <w:rPr>
                <w:rFonts w:ascii="Arial" w:hAnsi="Arial" w:cs="Arial"/>
                <w:b/>
              </w:rPr>
            </w:pPr>
            <w:r>
              <w:rPr>
                <w:rFonts w:ascii="Arial" w:hAnsi="Arial" w:cs="Arial"/>
                <w:b/>
              </w:rPr>
              <w:t xml:space="preserve">Social and emotional development </w:t>
            </w:r>
          </w:p>
          <w:p w:rsidR="009E67EF" w:rsidRPr="007A43B2" w:rsidRDefault="009E67EF" w:rsidP="009E67EF">
            <w:pPr>
              <w:numPr>
                <w:ilvl w:val="0"/>
                <w:numId w:val="6"/>
              </w:numPr>
              <w:rPr>
                <w:rFonts w:ascii="Arial" w:hAnsi="Arial" w:cs="Arial"/>
              </w:rPr>
            </w:pPr>
            <w:r w:rsidRPr="007A43B2">
              <w:rPr>
                <w:rFonts w:ascii="Arial" w:hAnsi="Arial" w:cs="Arial"/>
              </w:rPr>
              <w:t xml:space="preserve">Students work with others in a variety of situations to set and achieve goals and establish productive relationships based on respect, tolerance, and solidarity. </w:t>
            </w:r>
          </w:p>
          <w:p w:rsidR="009E67EF" w:rsidRPr="007A43B2" w:rsidRDefault="009E67EF" w:rsidP="009E67EF">
            <w:pPr>
              <w:numPr>
                <w:ilvl w:val="0"/>
                <w:numId w:val="6"/>
              </w:numPr>
              <w:rPr>
                <w:rFonts w:ascii="Arial" w:hAnsi="Arial" w:cs="Arial"/>
              </w:rPr>
            </w:pPr>
            <w:r w:rsidRPr="007A43B2">
              <w:rPr>
                <w:rFonts w:ascii="Arial" w:hAnsi="Arial" w:cs="Arial"/>
              </w:rPr>
              <w:t xml:space="preserve">Students reflect on their growth towards self-knowledge, self-control, and self-esteem. </w:t>
            </w:r>
          </w:p>
          <w:p w:rsidR="009E67EF" w:rsidRPr="001672E3" w:rsidRDefault="009E67EF" w:rsidP="009E67EF">
            <w:pPr>
              <w:spacing w:before="100" w:beforeAutospacing="1" w:after="72"/>
              <w:rPr>
                <w:rFonts w:ascii="Arial" w:hAnsi="Arial" w:cs="Arial"/>
                <w:sz w:val="22"/>
                <w:szCs w:val="22"/>
              </w:rPr>
            </w:pPr>
          </w:p>
          <w:p w:rsidR="00C12B78" w:rsidRPr="0032518B" w:rsidRDefault="00C12B78" w:rsidP="00F10F96">
            <w:pPr>
              <w:rPr>
                <w:rFonts w:ascii="Arial" w:hAnsi="Arial" w:cs="Arial"/>
                <w:sz w:val="20"/>
              </w:rPr>
            </w:pPr>
          </w:p>
        </w:tc>
      </w:tr>
      <w:tr w:rsidR="00C12B78" w:rsidRPr="00D83F69">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C12B78" w:rsidRDefault="002C718B" w:rsidP="002C718B">
            <w:pPr>
              <w:numPr>
                <w:ilvl w:val="0"/>
                <w:numId w:val="1"/>
              </w:numPr>
              <w:rPr>
                <w:rFonts w:ascii="Arial" w:hAnsi="Arial" w:cs="Arial"/>
                <w:b/>
              </w:rPr>
            </w:pPr>
            <w:r>
              <w:rPr>
                <w:rFonts w:ascii="Arial" w:hAnsi="Arial" w:cs="Arial"/>
                <w:b/>
              </w:rPr>
              <w:t>What do things need to live?</w:t>
            </w:r>
          </w:p>
          <w:p w:rsidR="002C718B" w:rsidRDefault="002C718B" w:rsidP="002C718B">
            <w:pPr>
              <w:numPr>
                <w:ilvl w:val="0"/>
                <w:numId w:val="1"/>
              </w:numPr>
              <w:rPr>
                <w:rFonts w:ascii="Arial" w:hAnsi="Arial" w:cs="Arial"/>
                <w:b/>
              </w:rPr>
            </w:pPr>
            <w:r>
              <w:rPr>
                <w:rFonts w:ascii="Arial" w:hAnsi="Arial" w:cs="Arial"/>
                <w:b/>
              </w:rPr>
              <w:t>How are living, nonliving and once-</w:t>
            </w:r>
            <w:r w:rsidR="00E54B8B">
              <w:rPr>
                <w:rFonts w:ascii="Arial" w:hAnsi="Arial" w:cs="Arial"/>
                <w:b/>
              </w:rPr>
              <w:t>living</w:t>
            </w:r>
            <w:r>
              <w:rPr>
                <w:rFonts w:ascii="Arial" w:hAnsi="Arial" w:cs="Arial"/>
                <w:b/>
              </w:rPr>
              <w:t xml:space="preserve"> things different?</w:t>
            </w:r>
          </w:p>
          <w:p w:rsidR="002C718B" w:rsidRDefault="002C718B" w:rsidP="002C718B">
            <w:pPr>
              <w:numPr>
                <w:ilvl w:val="0"/>
                <w:numId w:val="1"/>
              </w:numPr>
              <w:rPr>
                <w:rFonts w:ascii="Arial" w:hAnsi="Arial" w:cs="Arial"/>
                <w:b/>
              </w:rPr>
            </w:pPr>
            <w:r>
              <w:rPr>
                <w:rFonts w:ascii="Arial" w:hAnsi="Arial" w:cs="Arial"/>
                <w:b/>
              </w:rPr>
              <w:t>How do habitats change where animals live?</w:t>
            </w:r>
          </w:p>
          <w:p w:rsidR="00A25B5B" w:rsidRPr="00D83F69" w:rsidRDefault="00A25B5B" w:rsidP="002C718B">
            <w:pPr>
              <w:numPr>
                <w:ilvl w:val="0"/>
                <w:numId w:val="1"/>
              </w:numPr>
              <w:rPr>
                <w:rFonts w:ascii="Arial" w:hAnsi="Arial" w:cs="Arial"/>
                <w:b/>
              </w:rPr>
            </w:pPr>
            <w:r>
              <w:rPr>
                <w:rFonts w:ascii="Arial" w:hAnsi="Arial" w:cs="Arial"/>
                <w:b/>
              </w:rPr>
              <w:t>What things do we need to do to help keep living things (animals and plants) alive and healthy?</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83F69" w:rsidRDefault="005F2D24" w:rsidP="00C12B78">
            <w:pPr>
              <w:rPr>
                <w:rFonts w:ascii="Arial" w:hAnsi="Arial" w:cs="Arial"/>
                <w:b/>
              </w:rPr>
            </w:pPr>
            <w:r>
              <w:rPr>
                <w:rFonts w:ascii="Arial" w:hAnsi="Arial" w:cs="Arial"/>
                <w:b/>
              </w:rPr>
              <w:t>Living things, once-living things, nonliving things, habitat, stems, leaves, roots, spines, resources, shelter, beak, bills, beaver, beaver dame, riverbed, lodge, environment, and erosion.</w:t>
            </w:r>
          </w:p>
          <w:p w:rsidR="00C12B78" w:rsidRPr="00D83F69" w:rsidRDefault="00C12B78" w:rsidP="00C12B78">
            <w:pPr>
              <w:rPr>
                <w:rFonts w:ascii="Arial" w:hAnsi="Arial" w:cs="Arial"/>
                <w:b/>
              </w:rPr>
            </w:pPr>
          </w:p>
        </w:tc>
      </w:tr>
      <w:tr w:rsidR="00C12B78" w:rsidRPr="0032518B">
        <w:trPr>
          <w:trHeight w:val="854"/>
        </w:trPr>
        <w:tc>
          <w:tcPr>
            <w:tcW w:w="9606" w:type="dxa"/>
            <w:gridSpan w:val="2"/>
            <w:shd w:val="clear" w:color="auto" w:fill="D9D9D9"/>
            <w:vAlign w:val="center"/>
          </w:tcPr>
          <w:p w:rsidR="00C12B78" w:rsidRPr="00B86850" w:rsidRDefault="00C12B78" w:rsidP="00D83F69">
            <w:pPr>
              <w:jc w:val="center"/>
              <w:rPr>
                <w:rFonts w:ascii="Arial" w:hAnsi="Arial" w:cs="Arial"/>
                <w:b/>
                <w:sz w:val="20"/>
                <w:szCs w:val="20"/>
                <w:highlight w:val="yellow"/>
              </w:rPr>
            </w:pPr>
            <w:r w:rsidRPr="00B86850">
              <w:rPr>
                <w:rFonts w:ascii="Arial" w:hAnsi="Arial" w:cs="Arial"/>
                <w:b/>
                <w:sz w:val="20"/>
                <w:szCs w:val="20"/>
                <w:highlight w:val="yellow"/>
              </w:rPr>
              <w:t>STAGE 2 – ASSESSMENT EVIDENCE</w:t>
            </w:r>
          </w:p>
          <w:p w:rsidR="00C12B78" w:rsidRPr="00B86850" w:rsidRDefault="00C12B78" w:rsidP="00C12B78">
            <w:pPr>
              <w:rPr>
                <w:rFonts w:ascii="Arial" w:hAnsi="Arial" w:cs="Arial"/>
                <w:sz w:val="20"/>
                <w:szCs w:val="20"/>
                <w:highlight w:val="yellow"/>
              </w:rPr>
            </w:pPr>
            <w:r w:rsidRPr="00B86850">
              <w:rPr>
                <w:rFonts w:ascii="Arial" w:hAnsi="Arial" w:cs="Arial"/>
                <w:sz w:val="20"/>
                <w:szCs w:val="20"/>
                <w:highlight w:val="yellow"/>
              </w:rPr>
              <w:t>List performance tasks or project, quizzes, graded assignments, prompts, etc.</w:t>
            </w:r>
            <w:r w:rsidRPr="00B86850">
              <w:rPr>
                <w:sz w:val="20"/>
                <w:szCs w:val="20"/>
                <w:highlight w:val="yellow"/>
              </w:rPr>
              <w:t xml:space="preserve"> </w:t>
            </w:r>
            <w:r w:rsidRPr="00B86850">
              <w:rPr>
                <w:rFonts w:ascii="Arial" w:hAnsi="Arial" w:cs="Arial"/>
                <w:sz w:val="20"/>
                <w:szCs w:val="20"/>
                <w:highlight w:val="yellow"/>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Pr="00B86850" w:rsidRDefault="00E54B8B" w:rsidP="00E54B8B">
            <w:pPr>
              <w:numPr>
                <w:ilvl w:val="0"/>
                <w:numId w:val="2"/>
              </w:numPr>
              <w:rPr>
                <w:rFonts w:ascii="Arial" w:hAnsi="Arial" w:cs="Arial"/>
                <w:b/>
                <w:highlight w:val="yellow"/>
              </w:rPr>
            </w:pPr>
            <w:r w:rsidRPr="00B86850">
              <w:rPr>
                <w:rFonts w:ascii="Arial" w:hAnsi="Arial" w:cs="Arial"/>
                <w:b/>
                <w:highlight w:val="yellow"/>
              </w:rPr>
              <w:t xml:space="preserve">Every lesson has a quick assessment that is found in the </w:t>
            </w:r>
            <w:proofErr w:type="gramStart"/>
            <w:r w:rsidRPr="00B86850">
              <w:rPr>
                <w:rFonts w:ascii="Arial" w:hAnsi="Arial" w:cs="Arial"/>
                <w:b/>
                <w:highlight w:val="yellow"/>
              </w:rPr>
              <w:t>teachers</w:t>
            </w:r>
            <w:proofErr w:type="gramEnd"/>
            <w:r w:rsidRPr="00B86850">
              <w:rPr>
                <w:rFonts w:ascii="Arial" w:hAnsi="Arial" w:cs="Arial"/>
                <w:b/>
                <w:highlight w:val="yellow"/>
              </w:rPr>
              <w:t xml:space="preserve"> book pages 6-15.</w:t>
            </w:r>
          </w:p>
          <w:p w:rsidR="00E54B8B" w:rsidRPr="00B86850" w:rsidRDefault="00E54B8B" w:rsidP="00E54B8B">
            <w:pPr>
              <w:numPr>
                <w:ilvl w:val="0"/>
                <w:numId w:val="2"/>
              </w:numPr>
              <w:rPr>
                <w:rFonts w:ascii="Arial" w:hAnsi="Arial" w:cs="Arial"/>
                <w:b/>
                <w:highlight w:val="yellow"/>
              </w:rPr>
            </w:pPr>
            <w:r w:rsidRPr="00B86850">
              <w:rPr>
                <w:rFonts w:ascii="Arial" w:hAnsi="Arial" w:cs="Arial"/>
                <w:b/>
                <w:highlight w:val="yellow"/>
              </w:rPr>
              <w:t>Unit test is A86-A89</w:t>
            </w:r>
          </w:p>
          <w:p w:rsidR="00E54B8B" w:rsidRPr="00B86850" w:rsidRDefault="00E54B8B" w:rsidP="00E54B8B">
            <w:pPr>
              <w:numPr>
                <w:ilvl w:val="0"/>
                <w:numId w:val="2"/>
              </w:numPr>
              <w:rPr>
                <w:rFonts w:ascii="Arial" w:hAnsi="Arial" w:cs="Arial"/>
                <w:b/>
                <w:highlight w:val="yellow"/>
              </w:rPr>
            </w:pPr>
            <w:r w:rsidRPr="00B86850">
              <w:rPr>
                <w:rFonts w:ascii="Arial" w:hAnsi="Arial" w:cs="Arial"/>
                <w:b/>
                <w:highlight w:val="yellow"/>
              </w:rPr>
              <w:t>Journals</w:t>
            </w:r>
          </w:p>
          <w:p w:rsidR="00E54B8B" w:rsidRPr="00B86850" w:rsidRDefault="00153B22" w:rsidP="00E54B8B">
            <w:pPr>
              <w:numPr>
                <w:ilvl w:val="0"/>
                <w:numId w:val="2"/>
              </w:numPr>
              <w:rPr>
                <w:rFonts w:ascii="Arial" w:hAnsi="Arial" w:cs="Arial"/>
                <w:b/>
                <w:highlight w:val="yellow"/>
              </w:rPr>
            </w:pPr>
            <w:r w:rsidRPr="00B86850">
              <w:rPr>
                <w:rFonts w:ascii="Arial" w:hAnsi="Arial" w:cs="Arial"/>
                <w:b/>
                <w:highlight w:val="yellow"/>
              </w:rPr>
              <w:t>Experiments as listed below.</w:t>
            </w:r>
          </w:p>
          <w:p w:rsidR="00E54B8B" w:rsidRPr="00B86850" w:rsidRDefault="00E54B8B" w:rsidP="00E54B8B">
            <w:pPr>
              <w:numPr>
                <w:ilvl w:val="0"/>
                <w:numId w:val="2"/>
              </w:numPr>
              <w:rPr>
                <w:rFonts w:ascii="Arial" w:hAnsi="Arial" w:cs="Arial"/>
                <w:b/>
                <w:highlight w:val="yellow"/>
              </w:rPr>
            </w:pPr>
            <w:r w:rsidRPr="00B86850">
              <w:rPr>
                <w:rFonts w:ascii="Arial" w:hAnsi="Arial" w:cs="Arial"/>
                <w:b/>
                <w:highlight w:val="yellow"/>
              </w:rPr>
              <w:t>Checkpoint. Page a30</w:t>
            </w:r>
          </w:p>
          <w:p w:rsidR="00C12B78" w:rsidRPr="00B86850" w:rsidRDefault="00C12B78" w:rsidP="00C12B78">
            <w:pPr>
              <w:rPr>
                <w:rFonts w:ascii="Arial" w:hAnsi="Arial" w:cs="Arial"/>
                <w:b/>
                <w:highlight w:val="yellow"/>
              </w:rPr>
            </w:pPr>
          </w:p>
          <w:p w:rsidR="00C12B78" w:rsidRPr="00B86850" w:rsidRDefault="00C12B78" w:rsidP="00C12B78">
            <w:pPr>
              <w:rPr>
                <w:rFonts w:ascii="Arial" w:hAnsi="Arial" w:cs="Arial"/>
                <w:b/>
                <w:highlight w:val="yellow"/>
              </w:rPr>
            </w:pPr>
          </w:p>
          <w:p w:rsidR="00C12B78" w:rsidRPr="00B86850" w:rsidRDefault="00C12B78" w:rsidP="00C12B78">
            <w:pPr>
              <w:rPr>
                <w:rFonts w:ascii="Arial" w:hAnsi="Arial" w:cs="Arial"/>
                <w:b/>
                <w:highlight w:val="yellow"/>
              </w:rPr>
            </w:pPr>
          </w:p>
        </w:tc>
      </w:tr>
      <w:tr w:rsidR="00C12B78" w:rsidRPr="0032518B">
        <w:trPr>
          <w:trHeight w:val="544"/>
        </w:trPr>
        <w:tc>
          <w:tcPr>
            <w:tcW w:w="9606" w:type="dxa"/>
            <w:gridSpan w:val="2"/>
            <w:shd w:val="clear" w:color="auto" w:fill="D9D9D9"/>
            <w:vAlign w:val="center"/>
          </w:tcPr>
          <w:p w:rsidR="00C12B78" w:rsidRPr="00B86850" w:rsidRDefault="00C12B78" w:rsidP="00D83F69">
            <w:pPr>
              <w:jc w:val="center"/>
              <w:rPr>
                <w:rFonts w:ascii="Arial" w:hAnsi="Arial" w:cs="Arial"/>
                <w:b/>
                <w:sz w:val="20"/>
                <w:highlight w:val="yellow"/>
              </w:rPr>
            </w:pPr>
            <w:r w:rsidRPr="00B86850">
              <w:rPr>
                <w:rFonts w:ascii="Arial" w:hAnsi="Arial" w:cs="Arial"/>
                <w:b/>
                <w:sz w:val="20"/>
                <w:highlight w:val="yellow"/>
              </w:rPr>
              <w:t>STAGE 3 – LEARNING ACTIVITIES</w:t>
            </w:r>
          </w:p>
          <w:p w:rsidR="00C12B78" w:rsidRPr="00B86850" w:rsidRDefault="00C12B78" w:rsidP="00C12B78">
            <w:pPr>
              <w:rPr>
                <w:rFonts w:ascii="Arial" w:hAnsi="Arial" w:cs="Arial"/>
                <w:b/>
                <w:sz w:val="20"/>
                <w:highlight w:val="yellow"/>
              </w:rPr>
            </w:pPr>
            <w:r w:rsidRPr="00B86850">
              <w:rPr>
                <w:rFonts w:ascii="Arial" w:hAnsi="Arial" w:cs="Arial"/>
                <w:sz w:val="20"/>
                <w:highlight w:val="yellow"/>
              </w:rPr>
              <w:t>Consider</w:t>
            </w:r>
            <w:r w:rsidRPr="00B86850">
              <w:rPr>
                <w:rFonts w:ascii="Arial" w:hAnsi="Arial" w:cs="Arial"/>
                <w:b/>
                <w:sz w:val="20"/>
                <w:highlight w:val="yellow"/>
              </w:rPr>
              <w:t xml:space="preserve"> </w:t>
            </w:r>
            <w:r w:rsidRPr="00B86850">
              <w:rPr>
                <w:rFonts w:ascii="Arial" w:hAnsi="Arial" w:cs="Arial"/>
                <w:sz w:val="20"/>
                <w:highlight w:val="yellow"/>
              </w:rPr>
              <w:t>the type of knowledge (declarative or procedural) and the thinking skills students will use.</w:t>
            </w:r>
          </w:p>
        </w:tc>
      </w:tr>
      <w:tr w:rsidR="00C12B78" w:rsidRPr="00D83F69">
        <w:tc>
          <w:tcPr>
            <w:tcW w:w="9606" w:type="dxa"/>
            <w:gridSpan w:val="2"/>
          </w:tcPr>
          <w:p w:rsidR="00C12B78" w:rsidRPr="00B86850" w:rsidRDefault="00153B22" w:rsidP="00E54B8B">
            <w:pPr>
              <w:numPr>
                <w:ilvl w:val="0"/>
                <w:numId w:val="3"/>
              </w:numPr>
              <w:rPr>
                <w:rFonts w:ascii="Arial" w:hAnsi="Arial" w:cs="Arial"/>
                <w:highlight w:val="yellow"/>
              </w:rPr>
            </w:pPr>
            <w:r w:rsidRPr="00B86850">
              <w:rPr>
                <w:rFonts w:ascii="Arial" w:hAnsi="Arial" w:cs="Arial"/>
                <w:highlight w:val="yellow"/>
              </w:rPr>
              <w:t>Experiments</w:t>
            </w:r>
          </w:p>
          <w:p w:rsidR="00E54B8B" w:rsidRPr="00B86850" w:rsidRDefault="00E54B8B" w:rsidP="00E54B8B">
            <w:pPr>
              <w:numPr>
                <w:ilvl w:val="1"/>
                <w:numId w:val="3"/>
              </w:numPr>
              <w:rPr>
                <w:rFonts w:ascii="Arial" w:hAnsi="Arial" w:cs="Arial"/>
                <w:highlight w:val="yellow"/>
              </w:rPr>
            </w:pPr>
            <w:r w:rsidRPr="00B86850">
              <w:rPr>
                <w:rFonts w:ascii="Arial" w:hAnsi="Arial" w:cs="Arial"/>
                <w:highlight w:val="yellow"/>
              </w:rPr>
              <w:t>Classifying objects. Students will classify objects into living and nonliving categories.</w:t>
            </w:r>
          </w:p>
          <w:p w:rsidR="00E54B8B" w:rsidRPr="00B86850" w:rsidRDefault="00E54B8B" w:rsidP="00E54B8B">
            <w:pPr>
              <w:numPr>
                <w:ilvl w:val="1"/>
                <w:numId w:val="3"/>
              </w:numPr>
              <w:rPr>
                <w:rFonts w:ascii="Arial" w:hAnsi="Arial" w:cs="Arial"/>
                <w:highlight w:val="yellow"/>
              </w:rPr>
            </w:pPr>
            <w:r w:rsidRPr="00B86850">
              <w:rPr>
                <w:rFonts w:ascii="Arial" w:hAnsi="Arial" w:cs="Arial"/>
                <w:highlight w:val="yellow"/>
              </w:rPr>
              <w:t xml:space="preserve">Making a terrarium. In this </w:t>
            </w:r>
            <w:r w:rsidR="00153B22" w:rsidRPr="00B86850">
              <w:rPr>
                <w:rFonts w:ascii="Arial" w:hAnsi="Arial" w:cs="Arial"/>
                <w:highlight w:val="yellow"/>
              </w:rPr>
              <w:t>experiment</w:t>
            </w:r>
            <w:r w:rsidRPr="00B86850">
              <w:rPr>
                <w:rFonts w:ascii="Arial" w:hAnsi="Arial" w:cs="Arial"/>
                <w:highlight w:val="yellow"/>
              </w:rPr>
              <w:t xml:space="preserve"> students at home make a terrarium that they then bring for observation. </w:t>
            </w:r>
          </w:p>
          <w:p w:rsidR="00E54B8B" w:rsidRPr="00B86850" w:rsidRDefault="00E54B8B" w:rsidP="00E54B8B">
            <w:pPr>
              <w:numPr>
                <w:ilvl w:val="1"/>
                <w:numId w:val="3"/>
              </w:numPr>
              <w:rPr>
                <w:rFonts w:ascii="Arial" w:hAnsi="Arial" w:cs="Arial"/>
                <w:highlight w:val="yellow"/>
              </w:rPr>
            </w:pPr>
            <w:r w:rsidRPr="00B86850">
              <w:rPr>
                <w:rFonts w:ascii="Arial" w:hAnsi="Arial" w:cs="Arial"/>
                <w:highlight w:val="yellow"/>
              </w:rPr>
              <w:t xml:space="preserve">Planting and growing beans. Students will plant beans in </w:t>
            </w:r>
            <w:proofErr w:type="gramStart"/>
            <w:r w:rsidRPr="00B86850">
              <w:rPr>
                <w:rFonts w:ascii="Arial" w:hAnsi="Arial" w:cs="Arial"/>
                <w:highlight w:val="yellow"/>
              </w:rPr>
              <w:t>class, that</w:t>
            </w:r>
            <w:proofErr w:type="gramEnd"/>
            <w:r w:rsidRPr="00B86850">
              <w:rPr>
                <w:rFonts w:ascii="Arial" w:hAnsi="Arial" w:cs="Arial"/>
                <w:highlight w:val="yellow"/>
              </w:rPr>
              <w:t xml:space="preserve"> we will watch grow and observe the roots and the different parts of the plants. </w:t>
            </w:r>
          </w:p>
          <w:p w:rsidR="00E54B8B" w:rsidRPr="00B86850" w:rsidRDefault="00E54B8B" w:rsidP="00E54B8B">
            <w:pPr>
              <w:numPr>
                <w:ilvl w:val="1"/>
                <w:numId w:val="3"/>
              </w:numPr>
              <w:rPr>
                <w:rFonts w:ascii="Arial" w:hAnsi="Arial" w:cs="Arial"/>
                <w:highlight w:val="yellow"/>
              </w:rPr>
            </w:pPr>
            <w:r w:rsidRPr="00B86850">
              <w:rPr>
                <w:rFonts w:ascii="Arial" w:hAnsi="Arial" w:cs="Arial"/>
                <w:highlight w:val="yellow"/>
              </w:rPr>
              <w:lastRenderedPageBreak/>
              <w:t xml:space="preserve">Where animals find shelter. With science books we will go and see where animals go for shelter. </w:t>
            </w:r>
          </w:p>
          <w:p w:rsidR="00E54B8B" w:rsidRPr="00B86850" w:rsidRDefault="00E54B8B" w:rsidP="00E54B8B">
            <w:pPr>
              <w:numPr>
                <w:ilvl w:val="1"/>
                <w:numId w:val="3"/>
              </w:numPr>
              <w:rPr>
                <w:rFonts w:ascii="Arial" w:hAnsi="Arial" w:cs="Arial"/>
                <w:highlight w:val="yellow"/>
              </w:rPr>
            </w:pPr>
            <w:r w:rsidRPr="00B86850">
              <w:rPr>
                <w:rFonts w:ascii="Arial" w:hAnsi="Arial" w:cs="Arial"/>
                <w:highlight w:val="yellow"/>
              </w:rPr>
              <w:t xml:space="preserve">Making a beaver dam. </w:t>
            </w:r>
          </w:p>
          <w:p w:rsidR="00153B22" w:rsidRPr="00B86850" w:rsidRDefault="00153B22" w:rsidP="00153B22">
            <w:pPr>
              <w:numPr>
                <w:ilvl w:val="0"/>
                <w:numId w:val="3"/>
              </w:numPr>
              <w:rPr>
                <w:rFonts w:ascii="Arial" w:hAnsi="Arial" w:cs="Arial"/>
                <w:highlight w:val="yellow"/>
              </w:rPr>
            </w:pPr>
            <w:r w:rsidRPr="00B86850">
              <w:rPr>
                <w:rFonts w:ascii="Arial" w:hAnsi="Arial" w:cs="Arial"/>
                <w:highlight w:val="yellow"/>
              </w:rPr>
              <w:t>Lessons 1-10- Readings and questions at the end of each lesson.</w:t>
            </w:r>
          </w:p>
          <w:p w:rsidR="00153B22" w:rsidRPr="00B86850" w:rsidRDefault="00153B22" w:rsidP="00153B22">
            <w:pPr>
              <w:numPr>
                <w:ilvl w:val="0"/>
                <w:numId w:val="3"/>
              </w:numPr>
              <w:rPr>
                <w:rFonts w:ascii="Arial" w:hAnsi="Arial" w:cs="Arial"/>
                <w:highlight w:val="yellow"/>
              </w:rPr>
            </w:pPr>
            <w:r w:rsidRPr="00B86850">
              <w:rPr>
                <w:rFonts w:ascii="Arial" w:hAnsi="Arial" w:cs="Arial"/>
                <w:highlight w:val="yellow"/>
              </w:rPr>
              <w:t xml:space="preserve">Notes from boards, charts, diagrams, and pictures. </w:t>
            </w:r>
          </w:p>
          <w:p w:rsidR="00153B22" w:rsidRPr="00B86850" w:rsidRDefault="00153B22" w:rsidP="00153B22">
            <w:pPr>
              <w:numPr>
                <w:ilvl w:val="0"/>
                <w:numId w:val="3"/>
              </w:numPr>
              <w:rPr>
                <w:rFonts w:ascii="Arial" w:hAnsi="Arial" w:cs="Arial"/>
                <w:highlight w:val="yellow"/>
              </w:rPr>
            </w:pPr>
            <w:r w:rsidRPr="00B86850">
              <w:rPr>
                <w:rFonts w:ascii="Arial" w:hAnsi="Arial" w:cs="Arial"/>
                <w:highlight w:val="yellow"/>
              </w:rPr>
              <w:t xml:space="preserve">Drawings of habitats, vocabulary, plants. </w:t>
            </w:r>
          </w:p>
          <w:p w:rsidR="00D954CF" w:rsidRPr="00B86850" w:rsidRDefault="00D954CF" w:rsidP="00153B22">
            <w:pPr>
              <w:numPr>
                <w:ilvl w:val="0"/>
                <w:numId w:val="3"/>
              </w:numPr>
              <w:rPr>
                <w:rFonts w:ascii="Arial" w:hAnsi="Arial" w:cs="Arial"/>
                <w:highlight w:val="yellow"/>
              </w:rPr>
            </w:pPr>
            <w:r w:rsidRPr="00B86850">
              <w:rPr>
                <w:rFonts w:ascii="Arial" w:hAnsi="Arial" w:cs="Arial"/>
                <w:highlight w:val="yellow"/>
              </w:rPr>
              <w:t>Exploring habitats and nature near the school.</w:t>
            </w:r>
          </w:p>
          <w:p w:rsidR="00C12B78" w:rsidRPr="00B86850" w:rsidRDefault="00D954CF" w:rsidP="00C12B78">
            <w:pPr>
              <w:numPr>
                <w:ilvl w:val="0"/>
                <w:numId w:val="3"/>
              </w:numPr>
              <w:rPr>
                <w:rFonts w:ascii="Arial" w:hAnsi="Arial" w:cs="Arial"/>
                <w:highlight w:val="yellow"/>
              </w:rPr>
            </w:pPr>
            <w:r w:rsidRPr="00B86850">
              <w:rPr>
                <w:rFonts w:ascii="Arial" w:hAnsi="Arial" w:cs="Arial"/>
                <w:highlight w:val="yellow"/>
              </w:rPr>
              <w:t xml:space="preserve">Class fieldtrip to a protected </w:t>
            </w:r>
            <w:proofErr w:type="spellStart"/>
            <w:r w:rsidRPr="00B86850">
              <w:rPr>
                <w:rFonts w:ascii="Arial" w:hAnsi="Arial" w:cs="Arial"/>
                <w:highlight w:val="yellow"/>
              </w:rPr>
              <w:t>finca</w:t>
            </w:r>
            <w:proofErr w:type="spellEnd"/>
            <w:r w:rsidRPr="00B86850">
              <w:rPr>
                <w:rFonts w:ascii="Arial" w:hAnsi="Arial" w:cs="Arial"/>
                <w:highlight w:val="yellow"/>
              </w:rPr>
              <w:t>.</w:t>
            </w:r>
          </w:p>
          <w:p w:rsidR="00C12B78" w:rsidRPr="00B86850" w:rsidRDefault="00C12B78" w:rsidP="00C12B78">
            <w:pPr>
              <w:rPr>
                <w:rFonts w:ascii="Arial" w:hAnsi="Arial" w:cs="Arial"/>
                <w:highlight w:val="yellow"/>
              </w:rPr>
            </w:pPr>
          </w:p>
        </w:tc>
      </w:tr>
      <w:tr w:rsidR="00C12B78" w:rsidRPr="00D83F69">
        <w:trPr>
          <w:trHeight w:val="490"/>
        </w:trPr>
        <w:tc>
          <w:tcPr>
            <w:tcW w:w="9606" w:type="dxa"/>
            <w:gridSpan w:val="2"/>
            <w:shd w:val="clear" w:color="auto" w:fill="D9D9D9"/>
            <w:vAlign w:val="center"/>
          </w:tcPr>
          <w:p w:rsidR="00C12B78" w:rsidRPr="00B86850" w:rsidRDefault="00C12B78" w:rsidP="00D83F69">
            <w:pPr>
              <w:jc w:val="center"/>
              <w:rPr>
                <w:rFonts w:ascii="Arial" w:hAnsi="Arial" w:cs="Arial"/>
                <w:b/>
                <w:sz w:val="20"/>
                <w:szCs w:val="20"/>
                <w:highlight w:val="yellow"/>
              </w:rPr>
            </w:pPr>
            <w:r w:rsidRPr="00B86850">
              <w:rPr>
                <w:rFonts w:ascii="Arial" w:hAnsi="Arial" w:cs="Arial"/>
                <w:b/>
                <w:sz w:val="20"/>
                <w:szCs w:val="20"/>
                <w:highlight w:val="yellow"/>
              </w:rPr>
              <w:lastRenderedPageBreak/>
              <w:t>INSTRUCTIONAL MATERIALS AND RESOURCES</w:t>
            </w:r>
          </w:p>
        </w:tc>
      </w:tr>
      <w:tr w:rsidR="00EC57E3" w:rsidRPr="00D83F69">
        <w:trPr>
          <w:trHeight w:val="490"/>
        </w:trPr>
        <w:tc>
          <w:tcPr>
            <w:tcW w:w="9606" w:type="dxa"/>
            <w:gridSpan w:val="2"/>
            <w:shd w:val="clear" w:color="auto" w:fill="auto"/>
            <w:vAlign w:val="center"/>
          </w:tcPr>
          <w:p w:rsidR="00A25B5B" w:rsidRPr="00B86850" w:rsidRDefault="00A25B5B" w:rsidP="00A25B5B">
            <w:pPr>
              <w:rPr>
                <w:rFonts w:ascii="Arial" w:hAnsi="Arial" w:cs="Arial"/>
                <w:b/>
                <w:highlight w:val="yellow"/>
              </w:rPr>
            </w:pP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Students books</w:t>
            </w:r>
          </w:p>
          <w:p w:rsidR="00A25B5B" w:rsidRPr="00B86850" w:rsidRDefault="00A25B5B" w:rsidP="00153B22">
            <w:pPr>
              <w:numPr>
                <w:ilvl w:val="0"/>
                <w:numId w:val="4"/>
              </w:numPr>
              <w:rPr>
                <w:rFonts w:ascii="Arial" w:hAnsi="Arial" w:cs="Arial"/>
                <w:b/>
                <w:highlight w:val="yellow"/>
              </w:rPr>
            </w:pPr>
            <w:r w:rsidRPr="00B86850">
              <w:rPr>
                <w:rFonts w:ascii="Arial" w:hAnsi="Arial" w:cs="Arial"/>
                <w:b/>
                <w:highlight w:val="yellow"/>
              </w:rPr>
              <w:t>Science books</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Colors</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Seeds</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Clay</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Sticks</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Teacher resource book. A17-a19, a20, a23 and a26</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Unit test and lesson quizzes</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Bottles</w:t>
            </w:r>
          </w:p>
          <w:p w:rsidR="00153B22" w:rsidRPr="00B86850" w:rsidRDefault="00153B22" w:rsidP="00153B22">
            <w:pPr>
              <w:numPr>
                <w:ilvl w:val="0"/>
                <w:numId w:val="4"/>
              </w:numPr>
              <w:rPr>
                <w:rFonts w:ascii="Arial" w:hAnsi="Arial" w:cs="Arial"/>
                <w:b/>
                <w:highlight w:val="yellow"/>
              </w:rPr>
            </w:pPr>
            <w:r w:rsidRPr="00B86850">
              <w:rPr>
                <w:rFonts w:ascii="Arial" w:hAnsi="Arial" w:cs="Arial"/>
                <w:b/>
                <w:highlight w:val="yellow"/>
              </w:rPr>
              <w:t>paper</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At the end of unit:</w:t>
      </w:r>
    </w:p>
    <w:p w:rsidR="00C12B78" w:rsidRPr="004E1915" w:rsidRDefault="00C12B78" w:rsidP="00C12B78">
      <w:pPr>
        <w:rPr>
          <w:rFonts w:ascii="Arial" w:hAnsi="Arial" w:cs="Arial"/>
        </w:rPr>
      </w:pPr>
    </w:p>
    <w:p w:rsidR="00F10F96" w:rsidRPr="00F10F96" w:rsidRDefault="00F10F96" w:rsidP="007B50EA">
      <w:pPr>
        <w:pStyle w:val="Textoindependiente3"/>
        <w:rPr>
          <w:sz w:val="22"/>
          <w:szCs w:val="22"/>
        </w:rPr>
      </w:pPr>
      <w:r w:rsidRPr="00F10F96">
        <w:rPr>
          <w:sz w:val="22"/>
          <w:szCs w:val="22"/>
        </w:rPr>
        <w:t>CURRICULUM COVERAGE: Percentage of planned curriculum that was taught and assessed</w:t>
      </w:r>
      <w:r>
        <w:rPr>
          <w:sz w:val="22"/>
          <w:szCs w:val="22"/>
        </w:rPr>
        <w:t xml:space="preserve"> ___________</w:t>
      </w:r>
    </w:p>
    <w:p w:rsidR="00C12B78" w:rsidRPr="007B50EA" w:rsidRDefault="00C12B78" w:rsidP="007B50EA">
      <w:pPr>
        <w:pBdr>
          <w:top w:val="single" w:sz="4" w:space="1" w:color="auto"/>
          <w:left w:val="single" w:sz="4" w:space="4" w:color="auto"/>
          <w:bottom w:val="single" w:sz="4" w:space="1" w:color="auto"/>
          <w:right w:val="single" w:sz="4" w:space="4" w:color="auto"/>
        </w:pBdr>
        <w:jc w:val="both"/>
        <w:rPr>
          <w:rFonts w:ascii="Arial" w:hAnsi="Arial" w:cs="Arial"/>
        </w:rPr>
      </w:pPr>
    </w:p>
    <w:sectPr w:rsidR="00C12B78" w:rsidRPr="007B50EA"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D4D"/>
    <w:multiLevelType w:val="hybridMultilevel"/>
    <w:tmpl w:val="40B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1930"/>
    <w:multiLevelType w:val="hybridMultilevel"/>
    <w:tmpl w:val="DE002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4367F4"/>
    <w:multiLevelType w:val="hybridMultilevel"/>
    <w:tmpl w:val="9ED253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A44BEC"/>
    <w:multiLevelType w:val="hybridMultilevel"/>
    <w:tmpl w:val="E1040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BD3C2B"/>
    <w:multiLevelType w:val="hybridMultilevel"/>
    <w:tmpl w:val="E0246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57014A"/>
    <w:multiLevelType w:val="hybridMultilevel"/>
    <w:tmpl w:val="83782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noPunctuationKerning/>
  <w:characterSpacingControl w:val="doNotCompress"/>
  <w:compat>
    <w:compatSetting w:name="compatibilityMode" w:uri="http://schemas.microsoft.com/office/word" w:val="12"/>
  </w:compat>
  <w:rsids>
    <w:rsidRoot w:val="00CF246F"/>
    <w:rsid w:val="00053479"/>
    <w:rsid w:val="00153B22"/>
    <w:rsid w:val="002C718B"/>
    <w:rsid w:val="0032518B"/>
    <w:rsid w:val="00345496"/>
    <w:rsid w:val="00360456"/>
    <w:rsid w:val="003B1246"/>
    <w:rsid w:val="003F0D14"/>
    <w:rsid w:val="004D3A38"/>
    <w:rsid w:val="00562121"/>
    <w:rsid w:val="005705FE"/>
    <w:rsid w:val="005931C8"/>
    <w:rsid w:val="005F2D24"/>
    <w:rsid w:val="0060108C"/>
    <w:rsid w:val="006B1E99"/>
    <w:rsid w:val="006C171B"/>
    <w:rsid w:val="007B50EA"/>
    <w:rsid w:val="007C2056"/>
    <w:rsid w:val="00857962"/>
    <w:rsid w:val="00860E24"/>
    <w:rsid w:val="008F0F18"/>
    <w:rsid w:val="009E4879"/>
    <w:rsid w:val="009E67EF"/>
    <w:rsid w:val="00A25B5B"/>
    <w:rsid w:val="00A92AAB"/>
    <w:rsid w:val="00B86850"/>
    <w:rsid w:val="00C12B78"/>
    <w:rsid w:val="00CF246F"/>
    <w:rsid w:val="00D40A4D"/>
    <w:rsid w:val="00D42558"/>
    <w:rsid w:val="00D652C8"/>
    <w:rsid w:val="00D83F69"/>
    <w:rsid w:val="00D954CF"/>
    <w:rsid w:val="00E42021"/>
    <w:rsid w:val="00E54B8B"/>
    <w:rsid w:val="00EC57E3"/>
    <w:rsid w:val="00EE7BDE"/>
    <w:rsid w:val="00F10F96"/>
    <w:rsid w:val="00F657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7B50EA"/>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0EA"/>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5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854</Words>
  <Characters>4872</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cp:lastModifiedBy>CURRICULO</cp:lastModifiedBy>
  <cp:revision>5</cp:revision>
  <cp:lastPrinted>2008-04-21T13:53:00Z</cp:lastPrinted>
  <dcterms:created xsi:type="dcterms:W3CDTF">2010-08-10T19:35:00Z</dcterms:created>
  <dcterms:modified xsi:type="dcterms:W3CDTF">2011-08-30T21:13:00Z</dcterms:modified>
</cp:coreProperties>
</file>