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7024"/>
        <w:gridCol w:w="1560"/>
      </w:tblGrid>
      <w:tr w:rsidR="000D2B70" w:rsidRPr="008A77BF" w:rsidTr="00431DDD">
        <w:trPr>
          <w:trHeight w:val="268"/>
        </w:trPr>
        <w:tc>
          <w:tcPr>
            <w:tcW w:w="1056" w:type="dxa"/>
            <w:vMerge w:val="restart"/>
            <w:vAlign w:val="center"/>
          </w:tcPr>
          <w:p w:rsidR="000D2B70" w:rsidRPr="008A77BF" w:rsidRDefault="000D2B70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510540" cy="542290"/>
                  <wp:effectExtent l="19050" t="0" r="381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4" w:type="dxa"/>
            <w:vAlign w:val="center"/>
          </w:tcPr>
          <w:p w:rsidR="000D2B70" w:rsidRPr="008A77BF" w:rsidRDefault="000D2B70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/>
                <w:sz w:val="24"/>
                <w:szCs w:val="24"/>
                <w:lang w:val="es-CO"/>
              </w:rPr>
              <w:t>GI SCHOOL</w:t>
            </w:r>
          </w:p>
        </w:tc>
        <w:tc>
          <w:tcPr>
            <w:tcW w:w="1560" w:type="dxa"/>
            <w:vAlign w:val="center"/>
          </w:tcPr>
          <w:p w:rsidR="000D2B70" w:rsidRPr="008A77BF" w:rsidRDefault="000D2B70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/>
                <w:sz w:val="24"/>
                <w:szCs w:val="24"/>
                <w:lang w:val="es-CO"/>
              </w:rPr>
              <w:t>SGC-GI- F71</w:t>
            </w:r>
          </w:p>
        </w:tc>
      </w:tr>
      <w:tr w:rsidR="000D2B70" w:rsidRPr="008A77BF" w:rsidTr="00431DDD">
        <w:trPr>
          <w:trHeight w:val="263"/>
        </w:trPr>
        <w:tc>
          <w:tcPr>
            <w:tcW w:w="1056" w:type="dxa"/>
            <w:vMerge/>
            <w:vAlign w:val="center"/>
          </w:tcPr>
          <w:p w:rsidR="000D2B70" w:rsidRPr="008A77BF" w:rsidRDefault="000D2B70" w:rsidP="00431DDD">
            <w:pPr>
              <w:pStyle w:val="Header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 w:val="restart"/>
            <w:vAlign w:val="center"/>
          </w:tcPr>
          <w:p w:rsidR="000D2B70" w:rsidRPr="008A77BF" w:rsidRDefault="000D2B70" w:rsidP="00431DDD">
            <w:pPr>
              <w:jc w:val="center"/>
              <w:rPr>
                <w:rFonts w:ascii="Myriad Pro" w:hAnsi="Myriad Pro"/>
                <w:lang w:val="es-CO"/>
              </w:rPr>
            </w:pPr>
            <w:r w:rsidRPr="008A77BF">
              <w:rPr>
                <w:rFonts w:ascii="Myriad Pro" w:hAnsi="Myriad Pro"/>
                <w:lang w:val="es-CO"/>
              </w:rPr>
              <w:t>PLAN DE UNIDAD</w:t>
            </w:r>
          </w:p>
          <w:p w:rsidR="000D2B70" w:rsidRPr="008A77BF" w:rsidRDefault="000D2B70" w:rsidP="00431DDD">
            <w:pPr>
              <w:jc w:val="center"/>
              <w:rPr>
                <w:rFonts w:ascii="Myriad Pro" w:hAnsi="Myriad Pro"/>
                <w:i/>
                <w:lang w:val="es-CO"/>
              </w:rPr>
            </w:pPr>
            <w:r w:rsidRPr="008A77BF">
              <w:rPr>
                <w:rFonts w:ascii="Myriad Pro" w:hAnsi="Myriad Pro"/>
                <w:lang w:val="es-CO"/>
              </w:rPr>
              <w:t>2010 - 2011</w:t>
            </w:r>
          </w:p>
        </w:tc>
        <w:tc>
          <w:tcPr>
            <w:tcW w:w="1560" w:type="dxa"/>
            <w:vAlign w:val="center"/>
          </w:tcPr>
          <w:p w:rsidR="000D2B70" w:rsidRPr="008A77BF" w:rsidRDefault="000D2B70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/>
                <w:sz w:val="24"/>
                <w:szCs w:val="24"/>
                <w:lang w:val="es-CO"/>
              </w:rPr>
              <w:t>v. 03</w:t>
            </w:r>
          </w:p>
        </w:tc>
      </w:tr>
      <w:tr w:rsidR="000D2B70" w:rsidRPr="008A77BF" w:rsidTr="00431DDD">
        <w:trPr>
          <w:trHeight w:val="262"/>
        </w:trPr>
        <w:tc>
          <w:tcPr>
            <w:tcW w:w="1056" w:type="dxa"/>
            <w:vMerge/>
            <w:vAlign w:val="center"/>
          </w:tcPr>
          <w:p w:rsidR="000D2B70" w:rsidRPr="008A77BF" w:rsidRDefault="000D2B70" w:rsidP="00431DDD">
            <w:pPr>
              <w:pStyle w:val="Header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/>
            <w:vAlign w:val="center"/>
          </w:tcPr>
          <w:p w:rsidR="000D2B70" w:rsidRPr="008A77BF" w:rsidRDefault="000D2B70" w:rsidP="00431DDD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560" w:type="dxa"/>
            <w:vAlign w:val="center"/>
          </w:tcPr>
          <w:p w:rsidR="000D2B70" w:rsidRPr="008A77BF" w:rsidRDefault="000D2B70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proofErr w:type="spellStart"/>
            <w:r w:rsidRPr="008A77BF">
              <w:rPr>
                <w:rFonts w:ascii="Myriad Pro" w:hAnsi="Myriad Pro"/>
                <w:sz w:val="24"/>
                <w:szCs w:val="24"/>
              </w:rPr>
              <w:t>Agosto</w:t>
            </w:r>
            <w:proofErr w:type="spellEnd"/>
            <w:r w:rsidRPr="008A77BF">
              <w:rPr>
                <w:rFonts w:ascii="Myriad Pro" w:hAnsi="Myriad Pro"/>
                <w:sz w:val="24"/>
                <w:szCs w:val="24"/>
              </w:rPr>
              <w:t xml:space="preserve"> 2010</w:t>
            </w:r>
          </w:p>
        </w:tc>
      </w:tr>
    </w:tbl>
    <w:p w:rsidR="000D2B70" w:rsidRPr="008A77BF" w:rsidRDefault="000D2B70" w:rsidP="000D2B70">
      <w:pPr>
        <w:rPr>
          <w:rFonts w:ascii="Myriad Pro" w:hAnsi="Myriad Pro" w:cs="Arial"/>
          <w:b/>
          <w:lang w:val="es-CO"/>
        </w:rPr>
      </w:pPr>
    </w:p>
    <w:p w:rsidR="000D2B70" w:rsidRPr="008A77BF" w:rsidRDefault="000D2B70" w:rsidP="000D2B70">
      <w:pPr>
        <w:rPr>
          <w:rFonts w:ascii="Myriad Pro" w:hAnsi="Myriad Pro" w:cs="Arial"/>
          <w:b/>
          <w:lang w:val="es-CO"/>
        </w:rPr>
      </w:pPr>
      <w:r w:rsidRPr="008A77BF">
        <w:rPr>
          <w:rFonts w:ascii="Myriad Pro" w:hAnsi="Myriad Pro" w:cs="Arial"/>
          <w:b/>
          <w:lang w:val="es-CO"/>
        </w:rPr>
        <w:t>Asignatura (s):</w:t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  <w:t>Educación del Carácter</w:t>
      </w:r>
    </w:p>
    <w:p w:rsidR="000D2B70" w:rsidRPr="008A77BF" w:rsidRDefault="000D2B70" w:rsidP="000D2B70">
      <w:pPr>
        <w:rPr>
          <w:rFonts w:ascii="Myriad Pro" w:hAnsi="Myriad Pro" w:cs="Arial"/>
          <w:b/>
          <w:lang w:val="es-CO"/>
        </w:rPr>
      </w:pPr>
      <w:r w:rsidRPr="008A77BF">
        <w:rPr>
          <w:rFonts w:ascii="Myriad Pro" w:hAnsi="Myriad Pro" w:cs="Arial"/>
          <w:b/>
          <w:lang w:val="es-CO"/>
        </w:rPr>
        <w:t xml:space="preserve">Grado: </w:t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</w:r>
      <w:r w:rsidR="003654E9" w:rsidRPr="008A77BF">
        <w:rPr>
          <w:rFonts w:ascii="Myriad Pro" w:hAnsi="Myriad Pro" w:cs="Arial"/>
          <w:b/>
          <w:lang w:val="es-CO"/>
        </w:rPr>
        <w:tab/>
      </w:r>
      <w:r w:rsidR="003654E9" w:rsidRPr="008A77BF">
        <w:rPr>
          <w:rFonts w:ascii="Myriad Pro" w:hAnsi="Myriad Pro" w:cs="Arial"/>
          <w:b/>
          <w:lang w:val="es-CO"/>
        </w:rPr>
        <w:tab/>
        <w:t>Octavo</w:t>
      </w:r>
    </w:p>
    <w:p w:rsidR="000D2B70" w:rsidRPr="008A77BF" w:rsidRDefault="000D2B70" w:rsidP="000D2B70">
      <w:pPr>
        <w:rPr>
          <w:rFonts w:ascii="Myriad Pro" w:hAnsi="Myriad Pro" w:cs="Arial"/>
          <w:b/>
          <w:lang w:val="es-CO"/>
        </w:rPr>
      </w:pPr>
      <w:r w:rsidRPr="008A77BF">
        <w:rPr>
          <w:rFonts w:ascii="Myriad Pro" w:hAnsi="Myriad Pro" w:cs="Arial"/>
          <w:b/>
          <w:lang w:val="es-CO"/>
        </w:rPr>
        <w:t xml:space="preserve">Período: </w:t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  <w:t>Cuarto</w:t>
      </w:r>
      <w:r w:rsidRPr="008A77BF">
        <w:rPr>
          <w:rFonts w:ascii="Myriad Pro" w:hAnsi="Myriad Pro" w:cs="Arial"/>
          <w:b/>
          <w:lang w:val="es-CO"/>
        </w:rPr>
        <w:tab/>
      </w:r>
    </w:p>
    <w:p w:rsidR="000D2B70" w:rsidRPr="008A77BF" w:rsidRDefault="000D2B70" w:rsidP="000D2B70">
      <w:pPr>
        <w:rPr>
          <w:rFonts w:ascii="Myriad Pro" w:hAnsi="Myriad Pro" w:cs="Arial"/>
          <w:b/>
          <w:bCs/>
          <w:lang w:val="es-CO"/>
        </w:rPr>
      </w:pPr>
      <w:r w:rsidRPr="008A77BF">
        <w:rPr>
          <w:rFonts w:ascii="Myriad Pro" w:hAnsi="Myriad Pro" w:cs="Arial"/>
          <w:b/>
          <w:bCs/>
          <w:lang w:val="es-CO"/>
        </w:rPr>
        <w:t>Nombre / Tema o Unidad:</w:t>
      </w:r>
      <w:r w:rsidRPr="008A77BF">
        <w:rPr>
          <w:rFonts w:ascii="Myriad Pro" w:hAnsi="Myriad Pro" w:cs="Arial"/>
          <w:b/>
          <w:bCs/>
          <w:lang w:val="es-CO"/>
        </w:rPr>
        <w:tab/>
      </w:r>
      <w:r w:rsidRPr="008A77BF">
        <w:rPr>
          <w:rFonts w:ascii="Myriad Pro" w:hAnsi="Myriad Pro" w:cs="Arial"/>
          <w:b/>
          <w:bCs/>
          <w:lang w:val="es-CO"/>
        </w:rPr>
        <w:tab/>
      </w:r>
      <w:r w:rsidR="003654E9" w:rsidRPr="008A77BF">
        <w:rPr>
          <w:rFonts w:ascii="Myriad Pro" w:hAnsi="Myriad Pro" w:cs="Arial"/>
          <w:b/>
          <w:bCs/>
          <w:lang w:val="es-CO"/>
        </w:rPr>
        <w:t>Expresión de mis sentimientos</w:t>
      </w:r>
    </w:p>
    <w:p w:rsidR="000D2B70" w:rsidRPr="008A77BF" w:rsidRDefault="000D2B70" w:rsidP="000D2B70">
      <w:pPr>
        <w:rPr>
          <w:rFonts w:ascii="Myriad Pro" w:hAnsi="Myriad Pro" w:cs="Arial"/>
          <w:b/>
          <w:bCs/>
          <w:lang w:val="es-CO"/>
        </w:rPr>
      </w:pPr>
      <w:r w:rsidRPr="008A77BF">
        <w:rPr>
          <w:rFonts w:ascii="Myriad Pro" w:hAnsi="Myriad Pro" w:cs="Arial"/>
          <w:b/>
          <w:bCs/>
          <w:lang w:val="es-CO"/>
        </w:rPr>
        <w:t>Tiempo de duración estimado:</w:t>
      </w:r>
      <w:r w:rsidRPr="008A77BF">
        <w:rPr>
          <w:rFonts w:ascii="Myriad Pro" w:hAnsi="Myriad Pro" w:cs="Arial"/>
          <w:b/>
          <w:bCs/>
          <w:lang w:val="es-CO"/>
        </w:rPr>
        <w:tab/>
        <w:t>1 Periodo</w:t>
      </w:r>
    </w:p>
    <w:p w:rsidR="000D2B70" w:rsidRPr="008A77BF" w:rsidRDefault="000D2B70" w:rsidP="000D2B70">
      <w:pPr>
        <w:rPr>
          <w:rFonts w:ascii="Myriad Pro" w:hAnsi="Myriad Pro" w:cs="Arial"/>
          <w:b/>
          <w:bCs/>
          <w:lang w:val="es-CO"/>
        </w:rPr>
      </w:pPr>
      <w:r w:rsidRPr="008A77BF">
        <w:rPr>
          <w:rFonts w:ascii="Myriad Pro" w:hAnsi="Myriad Pro" w:cs="Arial"/>
          <w:b/>
          <w:bCs/>
          <w:lang w:val="es-CO"/>
        </w:rPr>
        <w:t>Entregado por:</w:t>
      </w:r>
      <w:r w:rsidRPr="008A77BF">
        <w:rPr>
          <w:rFonts w:ascii="Myriad Pro" w:hAnsi="Myriad Pro" w:cs="Arial"/>
          <w:b/>
          <w:bCs/>
          <w:lang w:val="es-CO"/>
        </w:rPr>
        <w:tab/>
      </w:r>
      <w:r w:rsidRPr="008A77BF">
        <w:rPr>
          <w:rFonts w:ascii="Myriad Pro" w:hAnsi="Myriad Pro" w:cs="Arial"/>
          <w:b/>
          <w:bCs/>
          <w:lang w:val="es-CO"/>
        </w:rPr>
        <w:tab/>
      </w:r>
      <w:r w:rsidRPr="008A77BF">
        <w:rPr>
          <w:rFonts w:ascii="Myriad Pro" w:hAnsi="Myriad Pro" w:cs="Arial"/>
          <w:b/>
          <w:bCs/>
          <w:lang w:val="es-CO"/>
        </w:rPr>
        <w:tab/>
        <w:t xml:space="preserve">John </w:t>
      </w:r>
      <w:proofErr w:type="spellStart"/>
      <w:r w:rsidRPr="008A77BF">
        <w:rPr>
          <w:rFonts w:ascii="Myriad Pro" w:hAnsi="Myriad Pro" w:cs="Arial"/>
          <w:b/>
          <w:bCs/>
          <w:lang w:val="es-CO"/>
        </w:rPr>
        <w:t>Fredy</w:t>
      </w:r>
      <w:proofErr w:type="spellEnd"/>
      <w:r w:rsidRPr="008A77BF">
        <w:rPr>
          <w:rFonts w:ascii="Myriad Pro" w:hAnsi="Myriad Pro" w:cs="Arial"/>
          <w:b/>
          <w:bCs/>
          <w:lang w:val="es-CO"/>
        </w:rPr>
        <w:t xml:space="preserve"> Nieto </w:t>
      </w:r>
      <w:proofErr w:type="spellStart"/>
      <w:r w:rsidRPr="008A77BF">
        <w:rPr>
          <w:rFonts w:ascii="Myriad Pro" w:hAnsi="Myriad Pro" w:cs="Arial"/>
          <w:b/>
          <w:bCs/>
          <w:lang w:val="es-CO"/>
        </w:rPr>
        <w:t>Alzate</w:t>
      </w:r>
      <w:proofErr w:type="spellEnd"/>
    </w:p>
    <w:p w:rsidR="000D2B70" w:rsidRPr="008A77BF" w:rsidRDefault="000D2B70" w:rsidP="000D2B70">
      <w:pPr>
        <w:ind w:firstLine="708"/>
        <w:rPr>
          <w:rFonts w:ascii="Myriad Pro" w:hAnsi="Myriad Pro" w:cs="Arial"/>
          <w:b/>
          <w:bCs/>
          <w:lang w:val="es-CO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9"/>
        <w:gridCol w:w="4791"/>
      </w:tblGrid>
      <w:tr w:rsidR="000D2B70" w:rsidRPr="00DE3E64" w:rsidTr="00431DDD">
        <w:trPr>
          <w:trHeight w:val="571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0D2B70" w:rsidRPr="008A77BF" w:rsidRDefault="000D2B70" w:rsidP="00431DDD">
            <w:pPr>
              <w:rPr>
                <w:rFonts w:ascii="Myriad Pro" w:hAnsi="Myriad Pro" w:cs="Arial"/>
                <w:bCs/>
                <w:lang w:val="es-CO"/>
              </w:rPr>
            </w:pPr>
            <w:r w:rsidRPr="008A77BF">
              <w:rPr>
                <w:rFonts w:ascii="Myriad Pro" w:hAnsi="Myriad Pro" w:cs="Arial"/>
                <w:b/>
                <w:bCs/>
                <w:lang w:val="es-CO"/>
              </w:rPr>
              <w:t xml:space="preserve">Resumen de la Unidad: </w:t>
            </w:r>
            <w:r w:rsidRPr="008A77BF">
              <w:rPr>
                <w:rFonts w:ascii="Myriad Pro" w:hAnsi="Myriad Pro" w:cs="Arial"/>
                <w:bCs/>
                <w:lang w:val="es-CO"/>
              </w:rPr>
              <w:t>Contexto, significado y tema de la unidad.</w:t>
            </w:r>
          </w:p>
          <w:p w:rsidR="000D2B70" w:rsidRPr="008A77BF" w:rsidRDefault="003654E9" w:rsidP="00431DDD">
            <w:pPr>
              <w:rPr>
                <w:rFonts w:ascii="Myriad Pro" w:hAnsi="Myriad Pro" w:cs="Arial"/>
                <w:lang w:val="es-CO"/>
              </w:rPr>
            </w:pPr>
            <w:r w:rsidRPr="008A77BF">
              <w:rPr>
                <w:rFonts w:ascii="Myriad Pro" w:hAnsi="Myriad Pro" w:cs="Arial"/>
                <w:lang w:val="es-CO"/>
              </w:rPr>
              <w:t>Durante este periodo se abordarán estrategias que permitan a los estudiantes expresar sus sentimientos de manera asertiva. Se identificarán situaciones contrarias aun sana conducta sexual y como se desarrolla la respuesta sexual humana.</w:t>
            </w:r>
          </w:p>
          <w:p w:rsidR="003654E9" w:rsidRPr="008A77BF" w:rsidRDefault="003654E9" w:rsidP="00431DDD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0D2B70" w:rsidRPr="00DE3E64" w:rsidTr="00431DDD">
        <w:trPr>
          <w:trHeight w:val="357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0D2B70" w:rsidRPr="008A77BF" w:rsidRDefault="000D2B7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0D2B70" w:rsidRPr="00DE3E64" w:rsidTr="00431DDD">
        <w:trPr>
          <w:trHeight w:val="1336"/>
        </w:trPr>
        <w:tc>
          <w:tcPr>
            <w:tcW w:w="9640" w:type="dxa"/>
            <w:gridSpan w:val="2"/>
            <w:vAlign w:val="center"/>
          </w:tcPr>
          <w:p w:rsidR="000D2B70" w:rsidRPr="008A77BF" w:rsidRDefault="000D2B70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t xml:space="preserve">Estándares y Logros: </w:t>
            </w:r>
          </w:p>
          <w:p w:rsidR="000D2B70" w:rsidRPr="008A77BF" w:rsidRDefault="000D2B70" w:rsidP="00431DDD">
            <w:pPr>
              <w:rPr>
                <w:rFonts w:ascii="Myriad Pro" w:hAnsi="Myriad Pro" w:cs="Arial"/>
                <w:lang w:val="es-CO"/>
              </w:rPr>
            </w:pPr>
            <w:r w:rsidRPr="008A77BF">
              <w:rPr>
                <w:rFonts w:ascii="Myriad Pro" w:hAnsi="Myriad Pro" w:cs="Arial"/>
                <w:lang w:val="es-CO"/>
              </w:rPr>
              <w:t>Los estudiantes sabrán / comprenderán… Los estudiantes serán capaces de…</w:t>
            </w:r>
          </w:p>
          <w:p w:rsidR="000D2B70" w:rsidRPr="008A77BF" w:rsidRDefault="000D2B70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8A77BF" w:rsidRPr="008A77BF" w:rsidRDefault="008A77BF" w:rsidP="008A77BF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Los estudiantes comprenderán el valor de una sana Educación Sexual.</w:t>
            </w:r>
          </w:p>
          <w:p w:rsidR="008A77BF" w:rsidRPr="008A77BF" w:rsidRDefault="008A77BF" w:rsidP="008A77BF">
            <w:pPr>
              <w:pStyle w:val="ListParagraph"/>
              <w:numPr>
                <w:ilvl w:val="0"/>
                <w:numId w:val="4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Los estudiantes serán capaces de expresar sus sentimientos con respeto.</w:t>
            </w:r>
          </w:p>
          <w:p w:rsidR="000D2B70" w:rsidRPr="008A77BF" w:rsidRDefault="000D2B70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t>Objetivos Generales del GI (ver apéndice C del documento Guía para…).</w:t>
            </w:r>
          </w:p>
          <w:p w:rsidR="000D2B70" w:rsidRPr="008A77BF" w:rsidRDefault="000D2B70" w:rsidP="00431DDD">
            <w:pPr>
              <w:rPr>
                <w:rFonts w:ascii="Myriad Pro" w:hAnsi="Myriad Pro" w:cs="Arial"/>
                <w:lang w:val="es-CO"/>
              </w:rPr>
            </w:pPr>
            <w:r w:rsidRPr="008A77BF">
              <w:rPr>
                <w:rFonts w:ascii="Myriad Pro" w:hAnsi="Myriad Pro" w:cs="Arial"/>
                <w:lang w:val="es-CO"/>
              </w:rPr>
              <w:t xml:space="preserve">Seleccionar de los objetivos generales de aprendizaje </w:t>
            </w:r>
          </w:p>
          <w:p w:rsidR="000D2B70" w:rsidRPr="008A77BF" w:rsidRDefault="000D2B70" w:rsidP="00431DDD">
            <w:pPr>
              <w:rPr>
                <w:rFonts w:ascii="Myriad Pro" w:hAnsi="Myriad Pro" w:cs="Arial"/>
                <w:lang w:val="es-CO"/>
              </w:rPr>
            </w:pPr>
          </w:p>
          <w:p w:rsidR="00DE3E64" w:rsidRPr="00483E94" w:rsidRDefault="00DE3E64" w:rsidP="00DE3E64">
            <w:pPr>
              <w:jc w:val="both"/>
              <w:rPr>
                <w:rFonts w:ascii="Myriad Pro" w:hAnsi="Myriad Pro" w:cs="Arial"/>
                <w:b/>
              </w:rPr>
            </w:pPr>
            <w:r w:rsidRPr="00483E94">
              <w:rPr>
                <w:rFonts w:ascii="Myriad Pro" w:hAnsi="Myriad Pro" w:cs="Arial"/>
                <w:b/>
              </w:rPr>
              <w:t xml:space="preserve">DESARROLLO  EMOCIONAL Y SOCIAL </w:t>
            </w:r>
          </w:p>
          <w:p w:rsidR="00DE3E64" w:rsidRPr="00483E94" w:rsidRDefault="00DE3E64" w:rsidP="00DE3E64">
            <w:pPr>
              <w:jc w:val="both"/>
              <w:rPr>
                <w:rFonts w:ascii="Myriad Pro" w:hAnsi="Myriad Pro" w:cs="Arial"/>
              </w:rPr>
            </w:pPr>
          </w:p>
          <w:p w:rsidR="00DE3E64" w:rsidRPr="00483E94" w:rsidRDefault="00DE3E64" w:rsidP="00DE3E64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trabajan con otros en variedad de situaciones, establecen y alcanzan metas comunes y establecen relaciones productivas basadas en el respeto, la tolerancia y la solidaridad,</w:t>
            </w:r>
          </w:p>
          <w:p w:rsidR="00DE3E64" w:rsidRPr="00483E94" w:rsidRDefault="00DE3E64" w:rsidP="00DE3E64">
            <w:pPr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manejan y evalúan su comportamiento como miembros de un grupo.</w:t>
            </w:r>
          </w:p>
          <w:p w:rsidR="00DE3E64" w:rsidRPr="00483E94" w:rsidRDefault="00DE3E64" w:rsidP="00DE3E64">
            <w:pPr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manejan los desacuerdos y conflictos de una manera pacífica y constructiva y actúan en favor del bien común.</w:t>
            </w:r>
          </w:p>
          <w:p w:rsidR="00DE3E64" w:rsidRPr="00483E94" w:rsidRDefault="00DE3E64" w:rsidP="00DE3E64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reflexionan sobre su crecimiento hacia el conocimiento de sí mismos, la autorregulación y la autoestima.</w:t>
            </w:r>
          </w:p>
          <w:p w:rsidR="00DE3E64" w:rsidRPr="00483E94" w:rsidRDefault="00DE3E64" w:rsidP="00DE3E64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 xml:space="preserve">Los estudiantes identifican oportunidades de liderazgo y las utilizan como medio efectivo para el mejoramiento personal y de su entorno. </w:t>
            </w:r>
          </w:p>
          <w:p w:rsidR="000D2B70" w:rsidRPr="008A77BF" w:rsidRDefault="000D2B70" w:rsidP="00431DDD">
            <w:pPr>
              <w:rPr>
                <w:rFonts w:ascii="Myriad Pro" w:hAnsi="Myriad Pro" w:cs="Arial"/>
                <w:lang w:val="es-CO"/>
              </w:rPr>
            </w:pPr>
          </w:p>
        </w:tc>
      </w:tr>
      <w:tr w:rsidR="000D2B70" w:rsidRPr="00DE3E64" w:rsidTr="00431DDD">
        <w:tc>
          <w:tcPr>
            <w:tcW w:w="4849" w:type="dxa"/>
            <w:tcBorders>
              <w:bottom w:val="single" w:sz="4" w:space="0" w:color="auto"/>
            </w:tcBorders>
          </w:tcPr>
          <w:p w:rsidR="000D2B70" w:rsidRPr="008A77BF" w:rsidRDefault="000D2B70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t>Preguntas esenciales:</w:t>
            </w:r>
          </w:p>
          <w:p w:rsidR="000D2B70" w:rsidRPr="008A77BF" w:rsidRDefault="003654E9" w:rsidP="008A77BF">
            <w:pPr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lang w:val="es-CO"/>
              </w:rPr>
              <w:t xml:space="preserve">¿Qué es una </w:t>
            </w:r>
            <w:proofErr w:type="spellStart"/>
            <w:r w:rsidRPr="008A77BF">
              <w:rPr>
                <w:rFonts w:ascii="Myriad Pro" w:hAnsi="Myriad Pro" w:cs="Arial"/>
                <w:lang w:val="es-CO"/>
              </w:rPr>
              <w:t>parafilia</w:t>
            </w:r>
            <w:proofErr w:type="spellEnd"/>
            <w:r w:rsidRPr="008A77BF">
              <w:rPr>
                <w:rFonts w:ascii="Myriad Pro" w:hAnsi="Myriad Pro" w:cs="Arial"/>
                <w:lang w:val="es-CO"/>
              </w:rPr>
              <w:t xml:space="preserve">? ¿Qué es una conducta? ¿Qué es un comportamiento? ¿Qué son los sentimientos? ¿Biológicamente como se </w:t>
            </w:r>
            <w:r w:rsidRPr="008A77BF">
              <w:rPr>
                <w:rFonts w:ascii="Myriad Pro" w:hAnsi="Myriad Pro" w:cs="Arial"/>
                <w:lang w:val="es-CO"/>
              </w:rPr>
              <w:lastRenderedPageBreak/>
              <w:t>manifiesta la repuesta sexual humana?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D2B70" w:rsidRPr="008A77BF" w:rsidRDefault="000D2B70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lastRenderedPageBreak/>
              <w:t>Vocabulario académico o disciplinar:</w:t>
            </w:r>
          </w:p>
          <w:p w:rsidR="000D2B70" w:rsidRPr="008A77BF" w:rsidRDefault="003654E9" w:rsidP="00431DDD">
            <w:pPr>
              <w:rPr>
                <w:rFonts w:ascii="Myriad Pro" w:hAnsi="Myriad Pro" w:cs="Arial"/>
                <w:lang w:val="es-CO"/>
              </w:rPr>
            </w:pPr>
            <w:r w:rsidRPr="008A77BF">
              <w:rPr>
                <w:rFonts w:ascii="Myriad Pro" w:hAnsi="Myriad Pro" w:cs="Arial"/>
                <w:lang w:val="es-CO"/>
              </w:rPr>
              <w:t>Parafilias, meseta, excitación, relajación, amor, sentimientos, madurez, conducta, alteración.</w:t>
            </w:r>
          </w:p>
          <w:p w:rsidR="008A77BF" w:rsidRPr="008A77BF" w:rsidRDefault="008A77BF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0D2B70" w:rsidRPr="008A77BF" w:rsidRDefault="000D2B70" w:rsidP="00431DDD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0D2B70" w:rsidRPr="00DE3E64" w:rsidTr="00431DDD">
        <w:trPr>
          <w:trHeight w:val="1029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0D2B70" w:rsidRPr="008A77BF" w:rsidRDefault="000D2B7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lastRenderedPageBreak/>
              <w:t>ETAPA 2 – EVIDENCIA DE EVALUACIÓN</w:t>
            </w:r>
          </w:p>
          <w:p w:rsidR="000D2B70" w:rsidRPr="008A77BF" w:rsidRDefault="000D2B70" w:rsidP="00431DDD">
            <w:pPr>
              <w:rPr>
                <w:rFonts w:ascii="Myriad Pro" w:hAnsi="Myriad Pro" w:cs="Arial"/>
                <w:lang w:val="es-CO"/>
              </w:rPr>
            </w:pPr>
            <w:r w:rsidRPr="008A77BF">
              <w:rPr>
                <w:rFonts w:ascii="Myriad Pro" w:hAnsi="Myriad Pro" w:cs="Arial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0D2B70" w:rsidRPr="00DE3E64" w:rsidTr="00431DDD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0D2B70" w:rsidRPr="008A77BF" w:rsidRDefault="000D2B70" w:rsidP="00431DDD">
            <w:pPr>
              <w:rPr>
                <w:rFonts w:ascii="Myriad Pro" w:hAnsi="Myriad Pro" w:cs="Arial"/>
                <w:lang w:val="es-ES"/>
              </w:rPr>
            </w:pPr>
          </w:p>
          <w:p w:rsidR="000D2B70" w:rsidRPr="008A77BF" w:rsidRDefault="000D2B70" w:rsidP="00431DDD">
            <w:pPr>
              <w:rPr>
                <w:rFonts w:ascii="Myriad Pro" w:hAnsi="Myriad Pro" w:cs="Arial"/>
                <w:lang w:val="es-ES"/>
              </w:rPr>
            </w:pPr>
            <w:r w:rsidRPr="008A77BF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0D2B70" w:rsidRPr="008A77BF" w:rsidRDefault="000D2B70" w:rsidP="00431DDD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0D2B70" w:rsidRPr="008A77BF" w:rsidRDefault="000D2B70" w:rsidP="00431DDD">
            <w:pPr>
              <w:pStyle w:val="Prrafodelista1"/>
              <w:numPr>
                <w:ilvl w:val="0"/>
                <w:numId w:val="1"/>
              </w:numPr>
              <w:rPr>
                <w:rFonts w:ascii="Myriad Pro" w:hAnsi="Myriad Pro" w:cs="Arial"/>
                <w:lang w:val="es-ES"/>
              </w:rPr>
            </w:pPr>
            <w:r w:rsidRPr="008A77BF">
              <w:rPr>
                <w:rFonts w:ascii="Myriad Pro" w:hAnsi="Myriad Pro" w:cs="Arial"/>
                <w:lang w:val="es-ES"/>
              </w:rPr>
              <w:t>Evaluación cualitativa: Participación y comportamiento en la clase, seguimiento de los acuerdos de tribus (respeto mutuo, valorarnos no ofendernos, derecho a pasar, escucharnos atentamente)</w:t>
            </w:r>
          </w:p>
          <w:p w:rsidR="000D2B70" w:rsidRPr="008A77BF" w:rsidRDefault="000D2B70" w:rsidP="00431DDD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0D2B70" w:rsidRPr="008A77BF" w:rsidRDefault="000D2B70" w:rsidP="00431DDD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A77BF">
              <w:rPr>
                <w:rFonts w:ascii="Myriad Pro" w:hAnsi="Myriad Pro" w:cs="Arial"/>
                <w:lang w:val="es-ES"/>
              </w:rPr>
              <w:t>Evaluación cognitiva: Manejo de contenidos y argumentación sobre ellos, participación en conversatorios, debates, presentación de talleres, evaluación escrita.</w:t>
            </w:r>
          </w:p>
          <w:p w:rsidR="000D2B70" w:rsidRPr="008A77BF" w:rsidRDefault="000D2B70" w:rsidP="00431DDD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0D2B70" w:rsidRPr="00DE3E64" w:rsidTr="00431DDD">
        <w:trPr>
          <w:trHeight w:val="933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0D2B70" w:rsidRPr="008A77BF" w:rsidRDefault="000D2B7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t>ETAPA 3 – ACTIVIDADES DE APRENDIZAJE</w:t>
            </w:r>
          </w:p>
          <w:p w:rsidR="000D2B70" w:rsidRPr="008A77BF" w:rsidRDefault="000D2B70" w:rsidP="00431DDD">
            <w:pPr>
              <w:ind w:left="459"/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8A77BF" w:rsidRPr="00DE3E64" w:rsidTr="00634AB0">
        <w:tc>
          <w:tcPr>
            <w:tcW w:w="9640" w:type="dxa"/>
            <w:gridSpan w:val="2"/>
          </w:tcPr>
          <w:p w:rsidR="008A77BF" w:rsidRPr="008A77BF" w:rsidRDefault="008A77BF" w:rsidP="00634AB0">
            <w:pPr>
              <w:pStyle w:val="ListParagrap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  <w:p w:rsidR="008A77BF" w:rsidRPr="008A77BF" w:rsidRDefault="008A77BF" w:rsidP="008A77BF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Exposiciones de parte de los estudiantes de alguna  alteración de la conducta sexual.</w:t>
            </w:r>
          </w:p>
          <w:p w:rsidR="008A77BF" w:rsidRPr="008A77BF" w:rsidRDefault="008A77BF" w:rsidP="008A77BF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Participación en cada uno de los debates propuesto por el profesor desde la clase.</w:t>
            </w:r>
          </w:p>
          <w:p w:rsidR="008A77BF" w:rsidRPr="008A77BF" w:rsidRDefault="008A77BF" w:rsidP="008A77BF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Sustentación escrita de las exposiciones de sus compañeros.</w:t>
            </w:r>
          </w:p>
          <w:p w:rsidR="008A77BF" w:rsidRPr="008A77BF" w:rsidRDefault="008A77BF" w:rsidP="008A77BF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Implementación y mejoras de proyecto de vida (expresión sana de la afectividad).</w:t>
            </w:r>
          </w:p>
        </w:tc>
      </w:tr>
      <w:tr w:rsidR="000D2B70" w:rsidRPr="008A77BF" w:rsidTr="00431DDD">
        <w:trPr>
          <w:trHeight w:val="490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0D2B70" w:rsidRPr="008A77BF" w:rsidRDefault="000D2B7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t>MATERIALES Y RECURSOS:</w:t>
            </w:r>
          </w:p>
        </w:tc>
      </w:tr>
      <w:tr w:rsidR="008A77BF" w:rsidRPr="00DE3E64" w:rsidTr="00634AB0">
        <w:trPr>
          <w:trHeight w:val="490"/>
        </w:trPr>
        <w:tc>
          <w:tcPr>
            <w:tcW w:w="9640" w:type="dxa"/>
            <w:gridSpan w:val="2"/>
            <w:vAlign w:val="center"/>
          </w:tcPr>
          <w:p w:rsidR="008A77BF" w:rsidRPr="008A77BF" w:rsidRDefault="008A77BF" w:rsidP="00634AB0">
            <w:pPr>
              <w:rPr>
                <w:rFonts w:ascii="Myriad Pro" w:hAnsi="Myriad Pro" w:cs="Arial"/>
                <w:lang w:val="es-CO"/>
              </w:rPr>
            </w:pPr>
          </w:p>
          <w:p w:rsidR="008A77BF" w:rsidRPr="008A77BF" w:rsidRDefault="008A77BF" w:rsidP="008A77BF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 w:cs="Arial"/>
                <w:b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 xml:space="preserve">Material audiovisual, video </w:t>
            </w:r>
            <w:proofErr w:type="spellStart"/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beam</w:t>
            </w:r>
            <w:proofErr w:type="spellEnd"/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, computador, páginas electrónicas.</w:t>
            </w:r>
          </w:p>
        </w:tc>
      </w:tr>
    </w:tbl>
    <w:p w:rsidR="000D2B70" w:rsidRPr="008A77BF" w:rsidRDefault="000D2B70" w:rsidP="000D2B70">
      <w:pPr>
        <w:rPr>
          <w:rFonts w:ascii="Myriad Pro" w:hAnsi="Myriad Pro" w:cs="Arial"/>
          <w:lang w:val="es-CO"/>
        </w:rPr>
      </w:pPr>
    </w:p>
    <w:p w:rsidR="000D2B70" w:rsidRPr="008A77BF" w:rsidRDefault="000D2B70" w:rsidP="000D2B70">
      <w:pPr>
        <w:ind w:right="321"/>
        <w:jc w:val="center"/>
        <w:rPr>
          <w:rFonts w:ascii="Myriad Pro" w:hAnsi="Myriad Pro"/>
          <w:lang w:val="es-CO"/>
        </w:rPr>
      </w:pPr>
    </w:p>
    <w:p w:rsidR="000D2B70" w:rsidRPr="008A77BF" w:rsidRDefault="000D2B70" w:rsidP="000D2B70">
      <w:pPr>
        <w:rPr>
          <w:rFonts w:ascii="Myriad Pro" w:hAnsi="Myriad Pro"/>
          <w:lang w:val="es-CO"/>
        </w:rPr>
      </w:pPr>
    </w:p>
    <w:p w:rsidR="00EC13CB" w:rsidRPr="008A77BF" w:rsidRDefault="00EC13CB">
      <w:pPr>
        <w:rPr>
          <w:rFonts w:ascii="Myriad Pro" w:hAnsi="Myriad Pro"/>
          <w:lang w:val="es-CO"/>
        </w:rPr>
      </w:pPr>
    </w:p>
    <w:sectPr w:rsidR="00EC13CB" w:rsidRPr="008A77BF" w:rsidSect="004E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7786"/>
    <w:multiLevelType w:val="hybridMultilevel"/>
    <w:tmpl w:val="358E0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B0E7A"/>
    <w:multiLevelType w:val="hybridMultilevel"/>
    <w:tmpl w:val="3A52EE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4C4F7C"/>
    <w:multiLevelType w:val="hybridMultilevel"/>
    <w:tmpl w:val="34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E7833"/>
    <w:multiLevelType w:val="hybridMultilevel"/>
    <w:tmpl w:val="26C8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D2B70"/>
    <w:rsid w:val="000D2B70"/>
    <w:rsid w:val="002A5C2F"/>
    <w:rsid w:val="003654E9"/>
    <w:rsid w:val="0077683B"/>
    <w:rsid w:val="008A77BF"/>
    <w:rsid w:val="00BA4F03"/>
    <w:rsid w:val="00DE3E64"/>
    <w:rsid w:val="00EC13CB"/>
    <w:rsid w:val="00E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D2B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0D2B7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0D2B7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D2B70"/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rsid w:val="000D2B70"/>
    <w:pPr>
      <w:ind w:left="720"/>
    </w:pPr>
    <w:rPr>
      <w:rFonts w:eastAsia="Calibri"/>
      <w:lang w:val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70"/>
    <w:rPr>
      <w:rFonts w:ascii="Tahoma" w:eastAsia="Times New Roman" w:hAnsi="Tahoma" w:cs="Tahoma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8A77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 SCHOOL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</dc:creator>
  <cp:keywords/>
  <dc:description/>
  <cp:lastModifiedBy>laptop8</cp:lastModifiedBy>
  <cp:revision>5</cp:revision>
  <dcterms:created xsi:type="dcterms:W3CDTF">2011-04-10T21:02:00Z</dcterms:created>
  <dcterms:modified xsi:type="dcterms:W3CDTF">2011-04-11T13:44:00Z</dcterms:modified>
</cp:coreProperties>
</file>