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7024"/>
        <w:gridCol w:w="1560"/>
      </w:tblGrid>
      <w:tr w:rsidR="003D7F72" w:rsidRPr="004E4BAA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4E4BAA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510540" cy="542290"/>
                  <wp:effectExtent l="19050" t="0" r="3810" b="0"/>
                  <wp:docPr id="5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4E4BAA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4E4BAA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3D7F72" w:rsidRPr="004E4BAA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4E4BAA">
              <w:rPr>
                <w:rFonts w:ascii="Myriad Pro" w:hAnsi="Myriad Pro"/>
                <w:lang w:val="es-CO"/>
              </w:rPr>
              <w:t>PLAN DE UNIDAD</w:t>
            </w:r>
          </w:p>
          <w:p w:rsidR="003D7F72" w:rsidRPr="004E4BAA" w:rsidRDefault="003D7F72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 w:rsidRPr="004E4BAA">
              <w:rPr>
                <w:rFonts w:ascii="Myriad Pro" w:hAnsi="Myriad Pro"/>
                <w:lang w:val="es-CO"/>
              </w:rPr>
              <w:t>2010 - 2011</w:t>
            </w:r>
          </w:p>
        </w:tc>
        <w:tc>
          <w:tcPr>
            <w:tcW w:w="1560" w:type="dxa"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4E4BAA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3D7F72" w:rsidRPr="004E4BAA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3D7F72" w:rsidRPr="004E4BAA" w:rsidRDefault="003D7F72" w:rsidP="00431DDD">
            <w:pPr>
              <w:pStyle w:val="Header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4E4BAA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4E4BAA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3D7F72" w:rsidRPr="004E4BAA" w:rsidRDefault="003D7F72" w:rsidP="003D7F72">
      <w:pPr>
        <w:rPr>
          <w:rFonts w:ascii="Myriad Pro" w:hAnsi="Myriad Pro" w:cs="Arial"/>
          <w:b/>
          <w:lang w:val="es-CO"/>
        </w:rPr>
      </w:pPr>
    </w:p>
    <w:p w:rsidR="003D7F72" w:rsidRPr="004E4BAA" w:rsidRDefault="003D7F72" w:rsidP="003D7F72">
      <w:pPr>
        <w:rPr>
          <w:rFonts w:ascii="Myriad Pro" w:hAnsi="Myriad Pro" w:cs="Arial"/>
          <w:b/>
          <w:lang w:val="es-CO"/>
        </w:rPr>
      </w:pPr>
      <w:r w:rsidRPr="004E4BAA">
        <w:rPr>
          <w:rFonts w:ascii="Myriad Pro" w:hAnsi="Myriad Pro" w:cs="Arial"/>
          <w:b/>
          <w:lang w:val="es-CO"/>
        </w:rPr>
        <w:t>Asignatura (s):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  <w:t>Educación del Carácter</w:t>
      </w:r>
    </w:p>
    <w:p w:rsidR="003D7F72" w:rsidRDefault="003D7F72" w:rsidP="003D7F72">
      <w:pPr>
        <w:rPr>
          <w:rFonts w:ascii="Myriad Pro" w:hAnsi="Myriad Pro" w:cs="Arial"/>
          <w:b/>
          <w:lang w:val="es-CO"/>
        </w:rPr>
      </w:pPr>
      <w:r>
        <w:rPr>
          <w:rFonts w:ascii="Myriad Pro" w:hAnsi="Myriad Pro" w:cs="Arial"/>
          <w:b/>
          <w:lang w:val="es-CO"/>
        </w:rPr>
        <w:t xml:space="preserve">Grado: 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 w:rsidR="00572806">
        <w:rPr>
          <w:rFonts w:ascii="Myriad Pro" w:hAnsi="Myriad Pro" w:cs="Arial"/>
          <w:b/>
          <w:lang w:val="es-CO"/>
        </w:rPr>
        <w:tab/>
      </w:r>
      <w:r w:rsidR="00572806">
        <w:rPr>
          <w:rFonts w:ascii="Myriad Pro" w:hAnsi="Myriad Pro" w:cs="Arial"/>
          <w:b/>
          <w:lang w:val="es-CO"/>
        </w:rPr>
        <w:tab/>
        <w:t>Décimo</w:t>
      </w:r>
    </w:p>
    <w:p w:rsidR="003D7F72" w:rsidRPr="004E4BAA" w:rsidRDefault="003D7F72" w:rsidP="003D7F72">
      <w:pPr>
        <w:rPr>
          <w:rFonts w:ascii="Myriad Pro" w:hAnsi="Myriad Pro" w:cs="Arial"/>
          <w:b/>
          <w:lang w:val="es-CO"/>
        </w:rPr>
      </w:pPr>
      <w:r w:rsidRPr="004E4BAA">
        <w:rPr>
          <w:rFonts w:ascii="Myriad Pro" w:hAnsi="Myriad Pro" w:cs="Arial"/>
          <w:b/>
          <w:lang w:val="es-CO"/>
        </w:rPr>
        <w:t xml:space="preserve">Período: 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  <w:t>Cuarto</w:t>
      </w:r>
      <w:r>
        <w:rPr>
          <w:rFonts w:ascii="Myriad Pro" w:hAnsi="Myriad Pro" w:cs="Arial"/>
          <w:b/>
          <w:lang w:val="es-CO"/>
        </w:rPr>
        <w:tab/>
      </w:r>
    </w:p>
    <w:p w:rsidR="003D7F72" w:rsidRPr="004E4BAA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4E4BAA">
        <w:rPr>
          <w:rFonts w:ascii="Myriad Pro" w:hAnsi="Myriad Pro" w:cs="Arial"/>
          <w:b/>
          <w:bCs/>
          <w:lang w:val="es-CO"/>
        </w:rPr>
        <w:t>Nombre / Tema o Unidad:</w:t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 w:rsidR="00572806">
        <w:rPr>
          <w:rFonts w:ascii="Myriad Pro" w:hAnsi="Myriad Pro" w:cs="Arial"/>
          <w:b/>
          <w:bCs/>
          <w:lang w:val="es-CO"/>
        </w:rPr>
        <w:t>Mi perfil profesional</w:t>
      </w:r>
    </w:p>
    <w:p w:rsidR="003D7F72" w:rsidRPr="004E4BAA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4E4BAA">
        <w:rPr>
          <w:rFonts w:ascii="Myriad Pro" w:hAnsi="Myriad Pro" w:cs="Arial"/>
          <w:b/>
          <w:bCs/>
          <w:lang w:val="es-CO"/>
        </w:rPr>
        <w:t>Tiempo de duración estimado:</w:t>
      </w:r>
      <w:r>
        <w:rPr>
          <w:rFonts w:ascii="Myriad Pro" w:hAnsi="Myriad Pro" w:cs="Arial"/>
          <w:b/>
          <w:bCs/>
          <w:lang w:val="es-CO"/>
        </w:rPr>
        <w:tab/>
        <w:t>1 Periodo</w:t>
      </w:r>
    </w:p>
    <w:p w:rsidR="003D7F72" w:rsidRPr="004E4BAA" w:rsidRDefault="003D7F72" w:rsidP="003D7F72">
      <w:pPr>
        <w:rPr>
          <w:rFonts w:ascii="Myriad Pro" w:hAnsi="Myriad Pro" w:cs="Arial"/>
          <w:b/>
          <w:bCs/>
          <w:lang w:val="es-CO"/>
        </w:rPr>
      </w:pPr>
      <w:r w:rsidRPr="004E4BAA">
        <w:rPr>
          <w:rFonts w:ascii="Myriad Pro" w:hAnsi="Myriad Pro" w:cs="Arial"/>
          <w:b/>
          <w:bCs/>
          <w:lang w:val="es-CO"/>
        </w:rPr>
        <w:t>Entregado por:</w:t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  <w:t xml:space="preserve">John </w:t>
      </w:r>
      <w:proofErr w:type="spellStart"/>
      <w:r>
        <w:rPr>
          <w:rFonts w:ascii="Myriad Pro" w:hAnsi="Myriad Pro" w:cs="Arial"/>
          <w:b/>
          <w:bCs/>
          <w:lang w:val="es-CO"/>
        </w:rPr>
        <w:t>Fredy</w:t>
      </w:r>
      <w:proofErr w:type="spellEnd"/>
      <w:r>
        <w:rPr>
          <w:rFonts w:ascii="Myriad Pro" w:hAnsi="Myriad Pro" w:cs="Arial"/>
          <w:b/>
          <w:bCs/>
          <w:lang w:val="es-CO"/>
        </w:rPr>
        <w:t xml:space="preserve"> Nieto </w:t>
      </w:r>
      <w:proofErr w:type="spellStart"/>
      <w:r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3D7F72" w:rsidRPr="004E4BAA" w:rsidRDefault="003D7F72" w:rsidP="003D7F72">
      <w:pPr>
        <w:ind w:firstLine="708"/>
        <w:rPr>
          <w:rFonts w:ascii="Myriad Pro" w:hAnsi="Myriad Pro" w:cs="Arial"/>
          <w:b/>
          <w:bCs/>
          <w:lang w:val="es-CO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3D7F72" w:rsidRPr="00572806" w:rsidTr="00431DDD">
        <w:trPr>
          <w:trHeight w:val="571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3D7F72" w:rsidRDefault="003D7F72" w:rsidP="00431DDD">
            <w:pPr>
              <w:rPr>
                <w:rFonts w:ascii="Myriad Pro" w:hAnsi="Myriad Pro" w:cs="Arial"/>
                <w:bCs/>
                <w:lang w:val="es-CO"/>
              </w:rPr>
            </w:pPr>
            <w:r w:rsidRPr="004E4BAA">
              <w:rPr>
                <w:rFonts w:ascii="Myriad Pro" w:hAnsi="Myriad Pro" w:cs="Arial"/>
                <w:b/>
                <w:bCs/>
                <w:lang w:val="es-CO"/>
              </w:rPr>
              <w:t xml:space="preserve">Resumen de la Unidad: </w:t>
            </w:r>
            <w:r w:rsidRPr="004E4BAA">
              <w:rPr>
                <w:rFonts w:ascii="Myriad Pro" w:hAnsi="Myriad Pro" w:cs="Arial"/>
                <w:bCs/>
                <w:lang w:val="es-CO"/>
              </w:rPr>
              <w:t>Contexto, significado y tema de la unidad.</w:t>
            </w:r>
          </w:p>
          <w:p w:rsidR="00572806" w:rsidRDefault="00572806" w:rsidP="00431DDD">
            <w:pPr>
              <w:rPr>
                <w:rFonts w:ascii="Myriad Pro" w:hAnsi="Myriad Pro" w:cs="Arial"/>
                <w:bCs/>
                <w:lang w:val="es-CO"/>
              </w:rPr>
            </w:pPr>
          </w:p>
          <w:p w:rsidR="00572806" w:rsidRPr="004E4BAA" w:rsidRDefault="00572806" w:rsidP="00431DDD">
            <w:pPr>
              <w:rPr>
                <w:rFonts w:ascii="Myriad Pro" w:hAnsi="Myriad Pro" w:cs="Arial"/>
                <w:bCs/>
                <w:lang w:val="es-CO"/>
              </w:rPr>
            </w:pPr>
            <w:r>
              <w:rPr>
                <w:rFonts w:ascii="Myriad Pro" w:hAnsi="Myriad Pro" w:cs="Arial"/>
                <w:bCs/>
                <w:lang w:val="es-CO"/>
              </w:rPr>
              <w:t>Durante este periodo se les brindarán a los estudiantes herramientas que les ayuden a clarificar su opción profesional, se continúa girando en torno al proyecto de vida y las implicaciones personales y sociales que este conlleva.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3D7F72" w:rsidRPr="0028749A" w:rsidTr="00431DDD">
        <w:trPr>
          <w:trHeight w:val="357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3D7F72" w:rsidRPr="00572806" w:rsidTr="00431DDD">
        <w:trPr>
          <w:trHeight w:val="1336"/>
        </w:trPr>
        <w:tc>
          <w:tcPr>
            <w:tcW w:w="9640" w:type="dxa"/>
            <w:gridSpan w:val="2"/>
            <w:vAlign w:val="center"/>
          </w:tcPr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 xml:space="preserve">Estándares y Logros: 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lang w:val="es-CO"/>
              </w:rPr>
            </w:pPr>
            <w:r w:rsidRPr="004E4BAA">
              <w:rPr>
                <w:rFonts w:ascii="Myriad Pro" w:hAnsi="Myriad Pro" w:cs="Arial"/>
                <w:lang w:val="es-CO"/>
              </w:rPr>
              <w:t>Los estudiantes sabrán / comprenderán… Los estudiantes serán capaces de…</w:t>
            </w:r>
          </w:p>
          <w:p w:rsidR="003D7F72" w:rsidRPr="00092CE6" w:rsidRDefault="003D7F72" w:rsidP="00431DDD">
            <w:pPr>
              <w:rPr>
                <w:rFonts w:ascii="Myriad Pro" w:hAnsi="Myriad Pro" w:cs="Arial"/>
                <w:lang w:val="es-CO"/>
              </w:rPr>
            </w:pPr>
          </w:p>
          <w:p w:rsidR="00572806" w:rsidRPr="00092CE6" w:rsidRDefault="00572806" w:rsidP="00092CE6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lang w:val="es-CO"/>
              </w:rPr>
            </w:pPr>
            <w:r w:rsidRPr="00092CE6">
              <w:rPr>
                <w:rFonts w:ascii="Myriad Pro" w:hAnsi="Myriad Pro" w:cs="Arial"/>
                <w:lang w:val="es-CO"/>
              </w:rPr>
              <w:t xml:space="preserve">Los estudiantes serán capaces de </w:t>
            </w:r>
            <w:r w:rsidR="00092CE6" w:rsidRPr="00092CE6">
              <w:rPr>
                <w:rFonts w:ascii="Myriad Pro" w:hAnsi="Myriad Pro" w:cs="Arial"/>
                <w:lang w:val="es-CO"/>
              </w:rPr>
              <w:t>identificar claramente sus habilidades y capacidades.</w:t>
            </w:r>
          </w:p>
          <w:p w:rsidR="00092CE6" w:rsidRPr="00092CE6" w:rsidRDefault="00092CE6" w:rsidP="00092CE6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="Arial"/>
                <w:lang w:val="es-CO"/>
              </w:rPr>
            </w:pPr>
            <w:r w:rsidRPr="00092CE6">
              <w:rPr>
                <w:rFonts w:ascii="Myriad Pro" w:hAnsi="Myriad Pro" w:cs="Arial"/>
                <w:lang w:val="es-CO"/>
              </w:rPr>
              <w:t>Los estudiantes  comprenderán que hábito</w:t>
            </w:r>
            <w:r w:rsidR="00625A02">
              <w:rPr>
                <w:rFonts w:ascii="Myriad Pro" w:hAnsi="Myriad Pro" w:cs="Arial"/>
                <w:lang w:val="es-CO"/>
              </w:rPr>
              <w:t>s</w:t>
            </w:r>
            <w:r w:rsidRPr="00092CE6">
              <w:rPr>
                <w:rFonts w:ascii="Myriad Pro" w:hAnsi="Myriad Pro" w:cs="Arial"/>
                <w:lang w:val="es-CO"/>
              </w:rPr>
              <w:t xml:space="preserve"> de estudio </w:t>
            </w:r>
            <w:r w:rsidR="00625A02">
              <w:rPr>
                <w:rFonts w:ascii="Myriad Pro" w:hAnsi="Myriad Pro" w:cs="Arial"/>
                <w:lang w:val="es-CO"/>
              </w:rPr>
              <w:t xml:space="preserve">son los mejores </w:t>
            </w:r>
            <w:r w:rsidRPr="00092CE6">
              <w:rPr>
                <w:rFonts w:ascii="Myriad Pro" w:hAnsi="Myriad Pro" w:cs="Arial"/>
                <w:lang w:val="es-CO"/>
              </w:rPr>
              <w:t>para ser más exitosos en su desempeño académico.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Objetivos Generales del GI (ver apéndice C del documento Guía para…).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lang w:val="es-CO"/>
              </w:rPr>
            </w:pPr>
            <w:r w:rsidRPr="004E4BAA">
              <w:rPr>
                <w:rFonts w:ascii="Myriad Pro" w:hAnsi="Myriad Pro" w:cs="Arial"/>
                <w:lang w:val="es-CO"/>
              </w:rPr>
              <w:t xml:space="preserve">Seleccionar de los objetivos generales de aprendizaje </w:t>
            </w:r>
          </w:p>
          <w:p w:rsidR="00703364" w:rsidRDefault="00703364" w:rsidP="0070336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703364" w:rsidRPr="00483E94" w:rsidRDefault="00703364" w:rsidP="0070336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>APRENDER A APRENDER</w:t>
            </w:r>
          </w:p>
          <w:p w:rsidR="00703364" w:rsidRPr="00483E94" w:rsidRDefault="00703364" w:rsidP="00703364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703364" w:rsidRPr="00483E94" w:rsidRDefault="00703364" w:rsidP="00703364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evalúan su propio aprendizaje y crecimiento personal, basados en la reflexión y la auto-corrección. </w:t>
            </w:r>
          </w:p>
          <w:p w:rsidR="00703364" w:rsidRDefault="00703364" w:rsidP="00431DDD">
            <w:pPr>
              <w:rPr>
                <w:rFonts w:ascii="Myriad Pro" w:hAnsi="Myriad Pro" w:cs="Arial"/>
                <w:lang w:val="es-CO"/>
              </w:rPr>
            </w:pPr>
          </w:p>
          <w:p w:rsidR="00703364" w:rsidRPr="00483E94" w:rsidRDefault="00703364" w:rsidP="00703364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 xml:space="preserve">HABILIDADES DE PENSAMIENTO Y RAZONAMIENTO. </w:t>
            </w:r>
          </w:p>
          <w:p w:rsidR="00703364" w:rsidRPr="00483E94" w:rsidRDefault="00703364" w:rsidP="00703364">
            <w:pPr>
              <w:ind w:left="360"/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703364" w:rsidRPr="00483E94" w:rsidRDefault="00703364" w:rsidP="00703364">
            <w:pPr>
              <w:numPr>
                <w:ilvl w:val="0"/>
                <w:numId w:val="6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utilizan, evalúan y refinan el uso de múltiples estrategias para resolver diversos tipos de problemas.</w:t>
            </w:r>
          </w:p>
          <w:p w:rsidR="00703364" w:rsidRDefault="00703364" w:rsidP="00431DDD">
            <w:pPr>
              <w:rPr>
                <w:rFonts w:ascii="Myriad Pro" w:hAnsi="Myriad Pro" w:cs="Arial"/>
                <w:lang w:val="es-CO"/>
              </w:rPr>
            </w:pPr>
          </w:p>
          <w:p w:rsidR="00625A02" w:rsidRPr="00483E94" w:rsidRDefault="00625A02" w:rsidP="00625A02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 xml:space="preserve">DESARROLLO  EMOCIONAL Y SOCIAL </w:t>
            </w:r>
          </w:p>
          <w:p w:rsidR="00625A02" w:rsidRPr="00483E94" w:rsidRDefault="00625A02" w:rsidP="00625A02">
            <w:pPr>
              <w:jc w:val="both"/>
              <w:rPr>
                <w:rFonts w:ascii="Myriad Pro" w:hAnsi="Myriad Pro" w:cs="Arial"/>
              </w:rPr>
            </w:pPr>
          </w:p>
          <w:p w:rsidR="003D7F72" w:rsidRPr="00703364" w:rsidRDefault="00625A02" w:rsidP="00431DDD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703364">
              <w:rPr>
                <w:rFonts w:ascii="Myriad Pro" w:hAnsi="Myriad Pro" w:cs="Arial"/>
                <w:lang w:val="es-CO"/>
              </w:rPr>
              <w:t>Los estudiantes reflexionan sobre su crecimiento hacia el conocimiento de sí mismos, la autorregulación y la autoestima.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3D7F72" w:rsidRPr="00625A02" w:rsidTr="00431DDD">
        <w:tc>
          <w:tcPr>
            <w:tcW w:w="4849" w:type="dxa"/>
            <w:tcBorders>
              <w:bottom w:val="single" w:sz="4" w:space="0" w:color="auto"/>
            </w:tcBorders>
          </w:tcPr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lastRenderedPageBreak/>
              <w:t>Preguntas esenciales:</w:t>
            </w:r>
          </w:p>
          <w:p w:rsidR="003D7F72" w:rsidRPr="00625A02" w:rsidRDefault="00625A02" w:rsidP="00431DDD">
            <w:pPr>
              <w:rPr>
                <w:rFonts w:ascii="Myriad Pro" w:hAnsi="Myriad Pro" w:cs="Arial"/>
                <w:lang w:val="es-CO"/>
              </w:rPr>
            </w:pPr>
            <w:r w:rsidRPr="00625A02">
              <w:rPr>
                <w:rFonts w:ascii="Myriad Pro" w:hAnsi="Myriad Pro" w:cs="Arial"/>
                <w:lang w:val="es-CO"/>
              </w:rPr>
              <w:t xml:space="preserve">¿Qué es un código de ética? ¿Por qué son importantes los códigos de ética? ¿Qué es una sustancia psicoactiva?  ¿Qué es una técnica de estudio?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3D7F72" w:rsidRPr="00625A02" w:rsidRDefault="003D7F72" w:rsidP="00431DDD">
            <w:pPr>
              <w:rPr>
                <w:rFonts w:ascii="Myriad Pro" w:hAnsi="Myriad Pro" w:cs="Arial"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Vocabulario académico o disciplinar:</w:t>
            </w:r>
          </w:p>
          <w:p w:rsidR="003D7F72" w:rsidRPr="004E4BAA" w:rsidRDefault="00625A02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25A02">
              <w:rPr>
                <w:rFonts w:ascii="Myriad Pro" w:hAnsi="Myriad Pro" w:cs="Arial"/>
                <w:lang w:val="es-CO"/>
              </w:rPr>
              <w:t>Código, ética, sustancias, técnicas, anticoncepción, proyecto, valores.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  <w:p w:rsidR="003D7F72" w:rsidRPr="004E4BAA" w:rsidRDefault="003D7F72" w:rsidP="00431DDD">
            <w:pPr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3D7F72" w:rsidRPr="00572806" w:rsidTr="00431DDD">
        <w:trPr>
          <w:trHeight w:val="1029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ETAPA 2 – EVIDENCIA DE EVALUACIÓN</w:t>
            </w:r>
          </w:p>
          <w:p w:rsidR="003D7F72" w:rsidRPr="004E4BAA" w:rsidRDefault="003D7F72" w:rsidP="00431DDD">
            <w:pPr>
              <w:rPr>
                <w:rFonts w:ascii="Myriad Pro" w:hAnsi="Myriad Pro" w:cs="Arial"/>
                <w:lang w:val="es-CO"/>
              </w:rPr>
            </w:pPr>
            <w:r w:rsidRPr="004E4BAA">
              <w:rPr>
                <w:rFonts w:ascii="Myriad Pro" w:hAnsi="Myriad Pro" w:cs="Arial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3D7F72" w:rsidRPr="00572806" w:rsidTr="00431DDD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3D7F72" w:rsidRPr="00500C25" w:rsidRDefault="003D7F72" w:rsidP="00431DDD">
            <w:pPr>
              <w:rPr>
                <w:rFonts w:ascii="Arial" w:hAnsi="Arial" w:cs="Arial"/>
                <w:lang w:val="es-ES"/>
              </w:rPr>
            </w:pPr>
          </w:p>
          <w:p w:rsidR="003D7F72" w:rsidRPr="00500C25" w:rsidRDefault="003D7F72" w:rsidP="00431DDD">
            <w:pPr>
              <w:rPr>
                <w:rFonts w:ascii="Arial" w:hAnsi="Arial" w:cs="Arial"/>
                <w:lang w:val="es-ES"/>
              </w:rPr>
            </w:pPr>
            <w:r w:rsidRPr="00500C25">
              <w:rPr>
                <w:rFonts w:ascii="Arial" w:hAnsi="Arial" w:cs="Arial"/>
                <w:sz w:val="22"/>
                <w:szCs w:val="22"/>
                <w:lang w:val="es-ES"/>
              </w:rPr>
              <w:t>En Educación del Carácter se valora y se evalúa a los estudiantes de la siguiente manera.</w:t>
            </w:r>
          </w:p>
          <w:p w:rsidR="003D7F72" w:rsidRPr="00500C25" w:rsidRDefault="003D7F72" w:rsidP="00431DDD">
            <w:pPr>
              <w:pStyle w:val="Prrafodelista1"/>
              <w:ind w:left="0"/>
              <w:rPr>
                <w:rFonts w:ascii="Arial" w:hAnsi="Arial" w:cs="Arial"/>
                <w:lang w:val="es-ES"/>
              </w:rPr>
            </w:pPr>
          </w:p>
          <w:p w:rsidR="003D7F72" w:rsidRPr="00500C25" w:rsidRDefault="003D7F72" w:rsidP="00431DDD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r w:rsidRPr="00500C25">
              <w:rPr>
                <w:rFonts w:ascii="Arial" w:hAnsi="Arial" w:cs="Arial"/>
                <w:sz w:val="22"/>
                <w:szCs w:val="22"/>
                <w:lang w:val="es-ES"/>
              </w:rPr>
              <w:t>Evaluación cualitativa: Participaci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ón y comportamiento en la clase, seguimiento de los acuerdos de tribus (respeto mutuo, valorarnos no ofendernos, derecho a pasar, escucharnos atentamente)</w:t>
            </w:r>
          </w:p>
          <w:p w:rsidR="003D7F72" w:rsidRPr="00500C25" w:rsidRDefault="003D7F72" w:rsidP="00431DDD">
            <w:pPr>
              <w:pStyle w:val="Prrafodelista1"/>
              <w:ind w:left="0"/>
              <w:rPr>
                <w:rFonts w:ascii="Arial" w:hAnsi="Arial" w:cs="Arial"/>
                <w:lang w:val="es-ES"/>
              </w:rPr>
            </w:pPr>
          </w:p>
          <w:p w:rsidR="003D7F72" w:rsidRPr="0028749A" w:rsidRDefault="003D7F72" w:rsidP="00431D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ES"/>
              </w:rPr>
            </w:pPr>
            <w:r w:rsidRPr="0028749A">
              <w:rPr>
                <w:rFonts w:ascii="Arial" w:hAnsi="Arial" w:cs="Arial"/>
                <w:sz w:val="22"/>
                <w:szCs w:val="22"/>
                <w:lang w:val="es-ES"/>
              </w:rPr>
              <w:t xml:space="preserve">Evaluación cognitiva: Manejo de contenidos y argumentación sobre ellos,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participación en conversatorios, debates, </w:t>
            </w:r>
            <w:r w:rsidRPr="0028749A">
              <w:rPr>
                <w:rFonts w:ascii="Arial" w:hAnsi="Arial" w:cs="Arial"/>
                <w:sz w:val="22"/>
                <w:szCs w:val="22"/>
                <w:lang w:val="es-ES"/>
              </w:rPr>
              <w:t>presentación de talleres, evaluación escrita.</w:t>
            </w:r>
          </w:p>
          <w:p w:rsidR="003D7F72" w:rsidRPr="00500C25" w:rsidRDefault="003D7F72" w:rsidP="00431DD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3D7F72" w:rsidRPr="00572806" w:rsidTr="00431DDD">
        <w:trPr>
          <w:trHeight w:val="933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ETAPA 3 – ACTIVIDADES DE APRENDIZAJE</w:t>
            </w:r>
          </w:p>
          <w:p w:rsidR="003D7F72" w:rsidRPr="004E4BAA" w:rsidRDefault="003D7F72" w:rsidP="00431DDD">
            <w:pPr>
              <w:ind w:left="459"/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3D7F72" w:rsidRPr="00572806" w:rsidTr="00431DDD">
        <w:tc>
          <w:tcPr>
            <w:tcW w:w="9640" w:type="dxa"/>
            <w:gridSpan w:val="2"/>
          </w:tcPr>
          <w:p w:rsidR="003D7F72" w:rsidRPr="004E4BAA" w:rsidRDefault="003D7F72" w:rsidP="00431DDD">
            <w:pPr>
              <w:rPr>
                <w:rFonts w:ascii="Myriad Pro" w:hAnsi="Myriad Pro" w:cs="Arial"/>
                <w:lang w:val="es-CO"/>
              </w:rPr>
            </w:pPr>
          </w:p>
          <w:p w:rsidR="00625A02" w:rsidRDefault="00625A02" w:rsidP="00625A0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>
              <w:rPr>
                <w:rFonts w:ascii="Myriad Pro" w:hAnsi="Myriad Pro" w:cs="Arial"/>
                <w:lang w:val="es-CO"/>
              </w:rPr>
              <w:t>Exposiciones de parte del profesor sobre los diferentes temas.</w:t>
            </w:r>
          </w:p>
          <w:p w:rsidR="00625A02" w:rsidRPr="00637B57" w:rsidRDefault="00625A02" w:rsidP="00625A0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Participación en cada uno de los debates propuesto por el profesor desde la clase.</w:t>
            </w:r>
          </w:p>
          <w:p w:rsidR="00625A02" w:rsidRDefault="00625A02" w:rsidP="00625A0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25A02">
              <w:rPr>
                <w:rFonts w:ascii="Myriad Pro" w:hAnsi="Myriad Pro" w:cs="Arial"/>
                <w:lang w:val="es-CO"/>
              </w:rPr>
              <w:t>Sustentación oral o escrita de las exposiciones.</w:t>
            </w:r>
          </w:p>
          <w:p w:rsidR="003D7F72" w:rsidRPr="004E4BAA" w:rsidRDefault="00625A02" w:rsidP="00625A02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25A02">
              <w:rPr>
                <w:rFonts w:ascii="Myriad Pro" w:hAnsi="Myriad Pro" w:cs="Arial"/>
                <w:lang w:val="es-CO"/>
              </w:rPr>
              <w:t>Implementación y mejoras de proyecto de vida (perfil profesional).</w:t>
            </w:r>
          </w:p>
        </w:tc>
      </w:tr>
      <w:tr w:rsidR="003D7F72" w:rsidRPr="004E4BAA" w:rsidTr="00431DDD">
        <w:trPr>
          <w:trHeight w:val="490"/>
        </w:trPr>
        <w:tc>
          <w:tcPr>
            <w:tcW w:w="9640" w:type="dxa"/>
            <w:gridSpan w:val="2"/>
            <w:shd w:val="clear" w:color="auto" w:fill="D9D9D9"/>
            <w:vAlign w:val="center"/>
          </w:tcPr>
          <w:p w:rsidR="003D7F72" w:rsidRPr="004E4BAA" w:rsidRDefault="003D7F72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4E4BAA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625A02" w:rsidRPr="00625A02" w:rsidTr="00634AB0">
        <w:trPr>
          <w:trHeight w:val="490"/>
        </w:trPr>
        <w:tc>
          <w:tcPr>
            <w:tcW w:w="9640" w:type="dxa"/>
            <w:gridSpan w:val="2"/>
            <w:vAlign w:val="center"/>
          </w:tcPr>
          <w:p w:rsidR="00625A02" w:rsidRPr="00637B57" w:rsidRDefault="00625A02" w:rsidP="00634AB0">
            <w:pPr>
              <w:rPr>
                <w:rFonts w:ascii="Myriad Pro" w:hAnsi="Myriad Pro" w:cs="Arial"/>
                <w:lang w:val="es-CO"/>
              </w:rPr>
            </w:pPr>
          </w:p>
          <w:p w:rsidR="00625A02" w:rsidRPr="00637B57" w:rsidRDefault="00625A02" w:rsidP="00625A0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Myriad Pro" w:hAnsi="Myriad Pro" w:cs="Arial"/>
                <w:b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 xml:space="preserve">Material audiovisual, video </w:t>
            </w:r>
            <w:proofErr w:type="spellStart"/>
            <w:r w:rsidRPr="00637B57">
              <w:rPr>
                <w:rFonts w:ascii="Myriad Pro" w:hAnsi="Myriad Pro" w:cs="Arial"/>
                <w:lang w:val="es-CO"/>
              </w:rPr>
              <w:t>beam</w:t>
            </w:r>
            <w:proofErr w:type="spellEnd"/>
            <w:r w:rsidRPr="00637B57">
              <w:rPr>
                <w:rFonts w:ascii="Myriad Pro" w:hAnsi="Myriad Pro" w:cs="Arial"/>
                <w:lang w:val="es-CO"/>
              </w:rPr>
              <w:t>, computador, páginas electrónicas.</w:t>
            </w:r>
          </w:p>
        </w:tc>
      </w:tr>
    </w:tbl>
    <w:p w:rsidR="003D7F72" w:rsidRPr="004E4BAA" w:rsidRDefault="003D7F72" w:rsidP="003D7F72">
      <w:pPr>
        <w:rPr>
          <w:rFonts w:ascii="Myriad Pro" w:hAnsi="Myriad Pro" w:cs="Arial"/>
          <w:lang w:val="es-CO"/>
        </w:rPr>
      </w:pPr>
    </w:p>
    <w:p w:rsidR="003D7F72" w:rsidRPr="004E4BAA" w:rsidRDefault="003D7F72" w:rsidP="003D7F72">
      <w:pPr>
        <w:rPr>
          <w:rFonts w:ascii="Myriad Pro" w:hAnsi="Myriad Pro"/>
          <w:lang w:val="es-CO"/>
        </w:rPr>
      </w:pPr>
    </w:p>
    <w:p w:rsidR="00EC13CB" w:rsidRPr="003D7F72" w:rsidRDefault="00EC13CB">
      <w:pPr>
        <w:rPr>
          <w:lang w:val="es-CO"/>
        </w:rPr>
      </w:pPr>
    </w:p>
    <w:sectPr w:rsidR="00EC13CB" w:rsidRPr="003D7F72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B0C85"/>
    <w:multiLevelType w:val="hybridMultilevel"/>
    <w:tmpl w:val="0D7A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7F72"/>
    <w:rsid w:val="00092CE6"/>
    <w:rsid w:val="003D7F72"/>
    <w:rsid w:val="00572806"/>
    <w:rsid w:val="00625A02"/>
    <w:rsid w:val="00703364"/>
    <w:rsid w:val="00AE1F13"/>
    <w:rsid w:val="00EC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7F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3D7F7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3D7F7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7F72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3D7F72"/>
    <w:pPr>
      <w:ind w:left="720"/>
    </w:pPr>
    <w:rPr>
      <w:rFonts w:eastAsia="Calibri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72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092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laptop8</cp:lastModifiedBy>
  <cp:revision>5</cp:revision>
  <dcterms:created xsi:type="dcterms:W3CDTF">2011-04-10T21:03:00Z</dcterms:created>
  <dcterms:modified xsi:type="dcterms:W3CDTF">2011-04-11T13:39:00Z</dcterms:modified>
</cp:coreProperties>
</file>